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FD37C5">
      <w:pPr>
        <w:spacing w:line="500" w:lineRule="exact"/>
        <w:jc w:val="center"/>
        <w:rPr>
          <w:rFonts w:eastAsia="方正小标宋_GBK"/>
          <w:b/>
          <w:sz w:val="40"/>
          <w:szCs w:val="40"/>
          <w:highlight w:val="yellow"/>
        </w:rPr>
      </w:pPr>
      <w:r>
        <w:rPr>
          <w:rFonts w:eastAsia="方正小标宋_GBK"/>
          <w:b/>
          <w:sz w:val="40"/>
          <w:szCs w:val="40"/>
          <w:highlight w:val="none"/>
        </w:rPr>
        <w:t>重庆城市综合交通枢纽(集团)有限公司</w:t>
      </w:r>
    </w:p>
    <w:p w14:paraId="365AD537">
      <w:pPr>
        <w:spacing w:line="500" w:lineRule="exact"/>
        <w:jc w:val="center"/>
        <w:rPr>
          <w:rFonts w:hint="default" w:eastAsia="方正小标宋_GBK"/>
          <w:b/>
          <w:sz w:val="40"/>
          <w:szCs w:val="40"/>
        </w:rPr>
      </w:pPr>
      <w:r>
        <w:rPr>
          <w:rFonts w:hint="default" w:eastAsia="方正小标宋_GBK"/>
          <w:b/>
          <w:sz w:val="40"/>
          <w:szCs w:val="40"/>
          <w:lang w:eastAsia="zh-CN"/>
        </w:rPr>
        <w:t>大竹林站</w:t>
      </w:r>
      <w:r>
        <w:rPr>
          <w:rFonts w:hint="default" w:eastAsia="方正小标宋_GBK"/>
          <w:b/>
          <w:sz w:val="40"/>
          <w:szCs w:val="40"/>
          <w:lang w:val="en-US" w:eastAsia="zh-CN"/>
        </w:rPr>
        <w:t>TOD</w:t>
      </w:r>
      <w:r>
        <w:rPr>
          <w:rFonts w:eastAsia="方正小标宋_GBK"/>
          <w:b/>
          <w:sz w:val="40"/>
          <w:szCs w:val="40"/>
        </w:rPr>
        <w:t>项目</w:t>
      </w:r>
      <w:r>
        <w:rPr>
          <w:rFonts w:hint="default" w:eastAsia="方正小标宋_GBK"/>
          <w:b/>
          <w:sz w:val="40"/>
          <w:szCs w:val="40"/>
          <w:lang w:val="en-US" w:eastAsia="zh-CN"/>
        </w:rPr>
        <w:t>施工图审查</w:t>
      </w:r>
      <w:r>
        <w:rPr>
          <w:rFonts w:hint="default" w:eastAsia="方正小标宋_GBK"/>
          <w:b/>
          <w:sz w:val="40"/>
          <w:szCs w:val="40"/>
        </w:rPr>
        <w:t>单位</w:t>
      </w:r>
    </w:p>
    <w:p w14:paraId="11ED3CFD">
      <w:pPr>
        <w:spacing w:line="560" w:lineRule="exact"/>
        <w:jc w:val="center"/>
        <w:rPr>
          <w:rFonts w:ascii="Times New Roman" w:hAnsi="Times New Roman" w:eastAsia="仿宋" w:cs="Times New Roman"/>
          <w:b/>
          <w:bCs/>
          <w:color w:val="auto"/>
          <w:sz w:val="44"/>
          <w:szCs w:val="44"/>
        </w:rPr>
      </w:pPr>
      <w:r>
        <w:rPr>
          <w:rFonts w:eastAsia="方正小标宋_GBK"/>
          <w:b/>
          <w:sz w:val="40"/>
          <w:szCs w:val="40"/>
        </w:rPr>
        <w:t>比选文件邀请函</w:t>
      </w:r>
    </w:p>
    <w:p w14:paraId="75458C2B">
      <w:pPr>
        <w:tabs>
          <w:tab w:val="left" w:pos="-7488"/>
        </w:tabs>
        <w:ind w:right="611" w:rightChars="291"/>
        <w:jc w:val="center"/>
        <w:rPr>
          <w:rFonts w:ascii="Times New Roman" w:hAnsi="Times New Roman" w:eastAsia="仿宋" w:cs="Times New Roman"/>
          <w:b/>
          <w:bCs/>
          <w:sz w:val="36"/>
          <w:szCs w:val="36"/>
        </w:rPr>
      </w:pPr>
    </w:p>
    <w:p w14:paraId="48959978">
      <w:pPr>
        <w:rPr>
          <w:rFonts w:ascii="Times New Roman" w:hAnsi="Times New Roman" w:eastAsia="仿宋" w:cs="Times New Roman"/>
          <w:sz w:val="28"/>
          <w:szCs w:val="28"/>
        </w:rPr>
      </w:pP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w:t>
      </w:r>
    </w:p>
    <w:p w14:paraId="6CF274E3">
      <w:pPr>
        <w:adjustRightInd w:val="0"/>
        <w:snapToGrid w:val="0"/>
        <w:spacing w:line="560" w:lineRule="exact"/>
        <w:ind w:firstLine="480" w:firstLineChars="15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我司拟开展</w:t>
      </w:r>
      <w:r>
        <w:rPr>
          <w:rFonts w:hint="default" w:ascii="Times New Roman" w:hAnsi="Times New Roman" w:eastAsia="方正仿宋_GBK" w:cs="Times New Roman"/>
          <w:color w:val="auto"/>
          <w:sz w:val="32"/>
          <w:szCs w:val="32"/>
          <w:u w:val="single"/>
          <w:lang w:val="en-US" w:eastAsia="zh-CN"/>
        </w:rPr>
        <w:t>大竹林站TOD项目施工图审查</w:t>
      </w:r>
      <w:r>
        <w:rPr>
          <w:rFonts w:hint="default" w:ascii="Times New Roman" w:hAnsi="Times New Roman" w:eastAsia="方正仿宋_GBK" w:cs="Times New Roman"/>
          <w:color w:val="auto"/>
          <w:sz w:val="32"/>
          <w:szCs w:val="32"/>
        </w:rPr>
        <w:t>工作，本次</w:t>
      </w:r>
      <w:r>
        <w:rPr>
          <w:rFonts w:hint="default" w:ascii="Times New Roman" w:hAnsi="Times New Roman" w:eastAsia="方正仿宋_GBK" w:cs="Times New Roman"/>
          <w:color w:val="auto"/>
          <w:sz w:val="32"/>
          <w:szCs w:val="32"/>
          <w:lang w:val="en-US" w:eastAsia="zh-CN"/>
        </w:rPr>
        <w:t>施工图审查</w:t>
      </w:r>
      <w:r>
        <w:rPr>
          <w:rFonts w:hint="default" w:ascii="Times New Roman" w:hAnsi="Times New Roman" w:eastAsia="方正仿宋_GBK" w:cs="Times New Roman"/>
          <w:color w:val="auto"/>
          <w:sz w:val="32"/>
          <w:szCs w:val="32"/>
        </w:rPr>
        <w:t xml:space="preserve">工作实施单位的确定将采用比选方式进行。现邀请贵单位作为潜在比选被邀请人之一参加报价和比选。具体项目情况如下： </w:t>
      </w:r>
    </w:p>
    <w:tbl>
      <w:tblPr>
        <w:tblStyle w:val="15"/>
        <w:tblpPr w:leftFromText="180" w:rightFromText="180" w:vertAnchor="text" w:horzAnchor="page" w:tblpX="1577" w:tblpY="760"/>
        <w:tblOverlap w:val="never"/>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7832"/>
      </w:tblGrid>
      <w:tr w14:paraId="2C842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242" w:type="dxa"/>
            <w:gridSpan w:val="2"/>
            <w:vAlign w:val="center"/>
          </w:tcPr>
          <w:p w14:paraId="11B1DDAE">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仿宋" w:cs="Times New Roman"/>
                <w:sz w:val="24"/>
                <w:szCs w:val="24"/>
              </w:rPr>
            </w:pPr>
            <w:r>
              <w:rPr>
                <w:rFonts w:hint="default" w:ascii="Times New Roman" w:hAnsi="Times New Roman" w:eastAsia="方正黑体_GBK" w:cs="Times New Roman"/>
                <w:sz w:val="28"/>
                <w:szCs w:val="28"/>
              </w:rPr>
              <w:t>一、项目概况</w:t>
            </w:r>
          </w:p>
        </w:tc>
      </w:tr>
      <w:tr w14:paraId="23981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0" w:type="dxa"/>
            <w:vAlign w:val="center"/>
          </w:tcPr>
          <w:p w14:paraId="31197634">
            <w:pPr>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 w:cs="Times New Roman"/>
                <w:sz w:val="24"/>
                <w:szCs w:val="24"/>
              </w:rPr>
            </w:pPr>
            <w:r>
              <w:rPr>
                <w:rFonts w:hint="default" w:ascii="Times New Roman" w:hAnsi="Times New Roman" w:eastAsia="仿宋" w:cs="Times New Roman"/>
                <w:sz w:val="24"/>
                <w:szCs w:val="24"/>
              </w:rPr>
              <w:t>项目名称</w:t>
            </w:r>
          </w:p>
        </w:tc>
        <w:tc>
          <w:tcPr>
            <w:tcW w:w="7832" w:type="dxa"/>
            <w:vAlign w:val="center"/>
          </w:tcPr>
          <w:p w14:paraId="5A54A97B">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highlight w:val="none"/>
                <w:lang w:eastAsia="zh-CN"/>
              </w:rPr>
            </w:pPr>
            <w:r>
              <w:rPr>
                <w:rFonts w:hint="default" w:ascii="Times New Roman" w:hAnsi="Times New Roman" w:eastAsia="方正仿宋_GBK" w:cs="Times New Roman"/>
                <w:color w:val="auto"/>
                <w:kern w:val="0"/>
                <w:sz w:val="28"/>
                <w:szCs w:val="28"/>
                <w:highlight w:val="none"/>
                <w:lang w:val="en-US" w:eastAsia="zh-CN" w:bidi="ar-SA"/>
              </w:rPr>
              <w:t>大竹林站TOD项目施工图审查</w:t>
            </w:r>
          </w:p>
        </w:tc>
      </w:tr>
      <w:tr w14:paraId="519D6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410" w:type="dxa"/>
            <w:vAlign w:val="center"/>
          </w:tcPr>
          <w:p w14:paraId="2A2218E3">
            <w:pPr>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 w:cs="Times New Roman"/>
                <w:sz w:val="24"/>
                <w:szCs w:val="24"/>
              </w:rPr>
            </w:pPr>
            <w:r>
              <w:rPr>
                <w:rFonts w:hint="default" w:ascii="Times New Roman" w:hAnsi="Times New Roman" w:eastAsia="仿宋" w:cs="Times New Roman"/>
                <w:sz w:val="24"/>
                <w:szCs w:val="24"/>
              </w:rPr>
              <w:t>项目</w:t>
            </w:r>
            <w:r>
              <w:rPr>
                <w:rFonts w:hint="default" w:ascii="Times New Roman" w:hAnsi="Times New Roman" w:eastAsia="仿宋" w:cs="Times New Roman"/>
                <w:sz w:val="24"/>
                <w:szCs w:val="24"/>
                <w:lang w:eastAsia="zh-CN"/>
              </w:rPr>
              <w:t>概况</w:t>
            </w:r>
          </w:p>
        </w:tc>
        <w:tc>
          <w:tcPr>
            <w:tcW w:w="7832" w:type="dxa"/>
            <w:vAlign w:val="center"/>
          </w:tcPr>
          <w:p w14:paraId="6F0CCC8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napToGrid w:val="0"/>
                <w:color w:val="000000"/>
                <w:kern w:val="0"/>
                <w:sz w:val="28"/>
                <w:szCs w:val="28"/>
              </w:rPr>
              <w:t>大竹林站TOD项目总用地面积为10444.8㎡，总建筑面积</w:t>
            </w:r>
            <w:r>
              <w:rPr>
                <w:rFonts w:hint="eastAsia" w:eastAsia="方正仿宋_GBK" w:cs="Times New Roman"/>
                <w:snapToGrid w:val="0"/>
                <w:color w:val="000000"/>
                <w:kern w:val="0"/>
                <w:sz w:val="28"/>
                <w:szCs w:val="28"/>
                <w:lang w:val="en-US" w:eastAsia="zh-CN"/>
              </w:rPr>
              <w:t>约</w:t>
            </w:r>
            <w:r>
              <w:rPr>
                <w:rFonts w:ascii="Times New Roman" w:hAnsi="Times New Roman" w:eastAsia="宋体" w:cs="Times New Roman"/>
                <w:b w:val="0"/>
                <w:bCs w:val="0"/>
                <w:i w:val="0"/>
                <w:iCs w:val="0"/>
                <w:color w:val="333333"/>
                <w:sz w:val="28"/>
                <w:szCs w:val="28"/>
                <w:u w:val="none"/>
              </w:rPr>
              <w:t>21036.38</w:t>
            </w:r>
            <w:r>
              <w:rPr>
                <w:rFonts w:hint="default" w:ascii="Times New Roman" w:hAnsi="Times New Roman" w:eastAsia="方正仿宋_GBK" w:cs="Times New Roman"/>
                <w:snapToGrid w:val="0"/>
                <w:color w:val="000000"/>
                <w:kern w:val="0"/>
                <w:sz w:val="28"/>
                <w:szCs w:val="28"/>
              </w:rPr>
              <w:t>㎡，其中地上建筑面积</w:t>
            </w:r>
            <w:r>
              <w:rPr>
                <w:rFonts w:hint="eastAsia" w:eastAsia="方正仿宋_GBK" w:cs="Times New Roman"/>
                <w:snapToGrid w:val="0"/>
                <w:color w:val="000000"/>
                <w:kern w:val="0"/>
                <w:sz w:val="28"/>
                <w:szCs w:val="28"/>
                <w:lang w:val="en-US" w:eastAsia="zh-CN"/>
              </w:rPr>
              <w:t>约</w:t>
            </w:r>
            <w:r>
              <w:rPr>
                <w:rFonts w:hint="default" w:ascii="Times New Roman" w:hAnsi="Times New Roman" w:eastAsia="方正仿宋_GBK" w:cs="Times New Roman"/>
                <w:snapToGrid w:val="0"/>
                <w:color w:val="000000"/>
                <w:kern w:val="0"/>
                <w:sz w:val="28"/>
                <w:szCs w:val="28"/>
              </w:rPr>
              <w:t>13734.51㎡，包括公交首末站</w:t>
            </w:r>
            <w:r>
              <w:rPr>
                <w:rFonts w:hint="eastAsia" w:eastAsia="方正仿宋_GBK" w:cs="Times New Roman"/>
                <w:snapToGrid w:val="0"/>
                <w:color w:val="000000"/>
                <w:kern w:val="0"/>
                <w:sz w:val="28"/>
                <w:szCs w:val="28"/>
                <w:lang w:val="en-US" w:eastAsia="zh-CN"/>
              </w:rPr>
              <w:t>约</w:t>
            </w:r>
            <w:r>
              <w:rPr>
                <w:rFonts w:hint="default" w:ascii="Times New Roman" w:hAnsi="Times New Roman" w:eastAsia="方正仿宋_GBK" w:cs="Times New Roman"/>
                <w:snapToGrid w:val="0"/>
                <w:color w:val="000000"/>
                <w:kern w:val="0"/>
                <w:sz w:val="28"/>
                <w:szCs w:val="28"/>
              </w:rPr>
              <w:t>5010.31㎡（提供公交停车位</w:t>
            </w:r>
            <w:r>
              <w:rPr>
                <w:rFonts w:hint="eastAsia" w:eastAsia="方正仿宋_GBK" w:cs="Times New Roman"/>
                <w:snapToGrid w:val="0"/>
                <w:color w:val="000000"/>
                <w:kern w:val="0"/>
                <w:sz w:val="28"/>
                <w:szCs w:val="28"/>
                <w:lang w:val="en-US" w:eastAsia="zh-CN"/>
              </w:rPr>
              <w:t>约</w:t>
            </w:r>
            <w:r>
              <w:rPr>
                <w:rFonts w:hint="default" w:ascii="Times New Roman" w:hAnsi="Times New Roman" w:eastAsia="方正仿宋_GBK" w:cs="Times New Roman"/>
                <w:snapToGrid w:val="0"/>
                <w:color w:val="000000"/>
                <w:kern w:val="0"/>
                <w:sz w:val="28"/>
                <w:szCs w:val="28"/>
              </w:rPr>
              <w:t>35个），社区综合服务用房</w:t>
            </w:r>
            <w:r>
              <w:rPr>
                <w:rFonts w:hint="eastAsia" w:eastAsia="方正仿宋_GBK" w:cs="Times New Roman"/>
                <w:snapToGrid w:val="0"/>
                <w:color w:val="000000"/>
                <w:kern w:val="0"/>
                <w:sz w:val="28"/>
                <w:szCs w:val="28"/>
                <w:lang w:val="en-US" w:eastAsia="zh-CN"/>
              </w:rPr>
              <w:t>约</w:t>
            </w:r>
            <w:r>
              <w:rPr>
                <w:rFonts w:hint="default" w:ascii="Times New Roman" w:hAnsi="Times New Roman" w:eastAsia="方正仿宋_GBK" w:cs="Times New Roman"/>
                <w:snapToGrid w:val="0"/>
                <w:color w:val="000000"/>
                <w:kern w:val="0"/>
                <w:sz w:val="28"/>
                <w:szCs w:val="28"/>
              </w:rPr>
              <w:t>6106.97㎡（其中农贸市场</w:t>
            </w:r>
            <w:r>
              <w:rPr>
                <w:rFonts w:hint="eastAsia" w:eastAsia="方正仿宋_GBK" w:cs="Times New Roman"/>
                <w:snapToGrid w:val="0"/>
                <w:color w:val="000000"/>
                <w:kern w:val="0"/>
                <w:sz w:val="28"/>
                <w:szCs w:val="28"/>
                <w:lang w:val="en-US" w:eastAsia="zh-CN"/>
              </w:rPr>
              <w:t>约</w:t>
            </w:r>
            <w:r>
              <w:rPr>
                <w:rFonts w:hint="default" w:ascii="Times New Roman" w:hAnsi="Times New Roman" w:eastAsia="方正仿宋_GBK" w:cs="Times New Roman"/>
                <w:snapToGrid w:val="0"/>
                <w:color w:val="000000"/>
                <w:kern w:val="0"/>
                <w:sz w:val="28"/>
                <w:szCs w:val="28"/>
              </w:rPr>
              <w:t>5503.62㎡，社区文化活动室</w:t>
            </w:r>
            <w:r>
              <w:rPr>
                <w:rFonts w:hint="eastAsia" w:eastAsia="方正仿宋_GBK" w:cs="Times New Roman"/>
                <w:snapToGrid w:val="0"/>
                <w:color w:val="000000"/>
                <w:kern w:val="0"/>
                <w:sz w:val="28"/>
                <w:szCs w:val="28"/>
                <w:lang w:val="en-US" w:eastAsia="zh-CN"/>
              </w:rPr>
              <w:t>约</w:t>
            </w:r>
            <w:r>
              <w:rPr>
                <w:rFonts w:hint="default" w:ascii="Times New Roman" w:hAnsi="Times New Roman" w:eastAsia="方正仿宋_GBK" w:cs="Times New Roman"/>
                <w:snapToGrid w:val="0"/>
                <w:color w:val="000000"/>
                <w:kern w:val="0"/>
                <w:sz w:val="28"/>
                <w:szCs w:val="28"/>
              </w:rPr>
              <w:t>603.35㎡），地上社会停车库</w:t>
            </w:r>
            <w:r>
              <w:rPr>
                <w:rFonts w:hint="eastAsia" w:eastAsia="方正仿宋_GBK" w:cs="Times New Roman"/>
                <w:snapToGrid w:val="0"/>
                <w:color w:val="000000"/>
                <w:kern w:val="0"/>
                <w:sz w:val="28"/>
                <w:szCs w:val="28"/>
                <w:lang w:val="en-US" w:eastAsia="zh-CN"/>
              </w:rPr>
              <w:t>约</w:t>
            </w:r>
            <w:r>
              <w:rPr>
                <w:rFonts w:hint="default" w:ascii="Times New Roman" w:hAnsi="Times New Roman" w:eastAsia="方正仿宋_GBK" w:cs="Times New Roman"/>
                <w:snapToGrid w:val="0"/>
                <w:color w:val="000000"/>
                <w:kern w:val="0"/>
                <w:sz w:val="28"/>
                <w:szCs w:val="28"/>
              </w:rPr>
              <w:t>2617.23㎡（提供停车位</w:t>
            </w:r>
            <w:r>
              <w:rPr>
                <w:rFonts w:hint="eastAsia" w:eastAsia="方正仿宋_GBK" w:cs="Times New Roman"/>
                <w:snapToGrid w:val="0"/>
                <w:color w:val="000000"/>
                <w:kern w:val="0"/>
                <w:sz w:val="28"/>
                <w:szCs w:val="28"/>
                <w:lang w:val="en-US" w:eastAsia="zh-CN"/>
              </w:rPr>
              <w:t>约</w:t>
            </w:r>
            <w:r>
              <w:rPr>
                <w:rFonts w:hint="default" w:ascii="Times New Roman" w:hAnsi="Times New Roman" w:eastAsia="方正仿宋_GBK" w:cs="Times New Roman"/>
                <w:snapToGrid w:val="0"/>
                <w:color w:val="000000"/>
                <w:kern w:val="0"/>
                <w:sz w:val="28"/>
                <w:szCs w:val="28"/>
              </w:rPr>
              <w:t>148个）；地下建筑面积</w:t>
            </w:r>
            <w:r>
              <w:rPr>
                <w:rFonts w:hint="eastAsia" w:eastAsia="方正仿宋_GBK" w:cs="Times New Roman"/>
                <w:snapToGrid w:val="0"/>
                <w:color w:val="000000"/>
                <w:kern w:val="0"/>
                <w:sz w:val="28"/>
                <w:szCs w:val="28"/>
                <w:lang w:val="en-US" w:eastAsia="zh-CN"/>
              </w:rPr>
              <w:t>约</w:t>
            </w:r>
            <w:r>
              <w:rPr>
                <w:rFonts w:ascii="Times New Roman" w:hAnsi="Times New Roman" w:eastAsia="宋体" w:cs="Times New Roman"/>
                <w:b w:val="0"/>
                <w:bCs w:val="0"/>
                <w:i w:val="0"/>
                <w:iCs w:val="0"/>
                <w:color w:val="333333"/>
                <w:sz w:val="28"/>
                <w:szCs w:val="28"/>
                <w:u w:val="none"/>
              </w:rPr>
              <w:t>7301.87</w:t>
            </w:r>
            <w:r>
              <w:rPr>
                <w:rFonts w:hint="default" w:ascii="Times New Roman" w:hAnsi="Times New Roman" w:eastAsia="方正仿宋_GBK" w:cs="Times New Roman"/>
                <w:snapToGrid w:val="0"/>
                <w:color w:val="000000"/>
                <w:kern w:val="0"/>
                <w:sz w:val="28"/>
                <w:szCs w:val="28"/>
              </w:rPr>
              <w:t>㎡，为地下社会停车场（提供停车位</w:t>
            </w:r>
            <w:r>
              <w:rPr>
                <w:rFonts w:hint="eastAsia" w:eastAsia="方正仿宋_GBK" w:cs="Times New Roman"/>
                <w:snapToGrid w:val="0"/>
                <w:color w:val="000000"/>
                <w:kern w:val="0"/>
                <w:sz w:val="28"/>
                <w:szCs w:val="28"/>
                <w:lang w:val="en-US" w:eastAsia="zh-CN"/>
              </w:rPr>
              <w:t>约</w:t>
            </w:r>
            <w:r>
              <w:rPr>
                <w:rFonts w:hint="default" w:ascii="Times New Roman" w:hAnsi="Times New Roman" w:eastAsia="方正仿宋_GBK" w:cs="Times New Roman"/>
                <w:snapToGrid w:val="0"/>
                <w:color w:val="000000"/>
                <w:kern w:val="0"/>
                <w:sz w:val="28"/>
                <w:szCs w:val="28"/>
              </w:rPr>
              <w:t>218个）。</w:t>
            </w:r>
            <w:r>
              <w:rPr>
                <w:rFonts w:hint="eastAsia" w:ascii="方正仿宋_GBK" w:hAnsi="方正仿宋_GBK" w:eastAsia="方正仿宋_GBK" w:cs="方正仿宋_GBK"/>
                <w:b w:val="0"/>
                <w:bCs w:val="0"/>
                <w:i w:val="0"/>
                <w:iCs w:val="0"/>
                <w:color w:val="333333"/>
                <w:sz w:val="28"/>
                <w:szCs w:val="28"/>
                <w:u w:val="none"/>
              </w:rPr>
              <w:t>以上数据为方案暂定指标。</w:t>
            </w:r>
          </w:p>
        </w:tc>
      </w:tr>
      <w:tr w14:paraId="1A875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10" w:type="dxa"/>
            <w:vAlign w:val="center"/>
          </w:tcPr>
          <w:p w14:paraId="7CCECFB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工期</w:t>
            </w:r>
            <w:r>
              <w:rPr>
                <w:rFonts w:hint="default" w:ascii="Times New Roman" w:hAnsi="Times New Roman" w:eastAsia="方正仿宋_GBK" w:cs="Times New Roman"/>
                <w:sz w:val="24"/>
                <w:szCs w:val="24"/>
                <w:lang w:eastAsia="zh-CN"/>
              </w:rPr>
              <w:t>要求</w:t>
            </w:r>
          </w:p>
        </w:tc>
        <w:tc>
          <w:tcPr>
            <w:tcW w:w="7832" w:type="dxa"/>
            <w:vAlign w:val="center"/>
          </w:tcPr>
          <w:p w14:paraId="422BB9FA">
            <w:pPr>
              <w:pStyle w:val="4"/>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napToGrid w:val="0"/>
                <w:color w:val="000000"/>
                <w:kern w:val="0"/>
                <w:sz w:val="28"/>
                <w:szCs w:val="28"/>
                <w:lang w:val="en-US" w:eastAsia="zh-CN" w:bidi="ar-SA"/>
              </w:rPr>
              <w:t>提交各专业送审版施工图纸后15个工作日内提供审图意见。</w:t>
            </w:r>
          </w:p>
        </w:tc>
      </w:tr>
      <w:tr w14:paraId="35BB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10" w:type="dxa"/>
            <w:vAlign w:val="center"/>
          </w:tcPr>
          <w:p w14:paraId="1CD8C53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质量要求</w:t>
            </w:r>
          </w:p>
        </w:tc>
        <w:tc>
          <w:tcPr>
            <w:tcW w:w="7832" w:type="dxa"/>
            <w:vAlign w:val="center"/>
          </w:tcPr>
          <w:p w14:paraId="6FE2477A">
            <w:pPr>
              <w:pStyle w:val="4"/>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default" w:ascii="Times New Roman" w:hAnsi="Times New Roman" w:eastAsia="方正仿宋_GBK" w:cs="Times New Roman"/>
                <w:snapToGrid w:val="0"/>
                <w:color w:val="000000"/>
                <w:kern w:val="0"/>
                <w:sz w:val="28"/>
                <w:szCs w:val="28"/>
                <w:lang w:val="en-US" w:eastAsia="zh-CN" w:bidi="ar-SA"/>
              </w:rPr>
            </w:pPr>
            <w:r>
              <w:rPr>
                <w:rFonts w:hint="default" w:ascii="Times New Roman" w:hAnsi="Times New Roman" w:eastAsia="方正仿宋_GBK" w:cs="Times New Roman"/>
                <w:snapToGrid w:val="0"/>
                <w:color w:val="000000"/>
                <w:kern w:val="0"/>
                <w:sz w:val="28"/>
                <w:szCs w:val="28"/>
                <w:lang w:val="en-US" w:eastAsia="zh-CN" w:bidi="ar-SA"/>
              </w:rPr>
              <w:t>按照有关法律法规、工程建设技术标准以及重庆市建筑工程施工图设计文件技术审查要点对工程建设项目涉及公共利益、公众安全和工程建设强制性标准等方面内容进行审查。</w:t>
            </w:r>
          </w:p>
        </w:tc>
      </w:tr>
      <w:tr w14:paraId="3DE4E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10" w:type="dxa"/>
            <w:vAlign w:val="center"/>
          </w:tcPr>
          <w:p w14:paraId="76B8382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预计</w:t>
            </w:r>
          </w:p>
          <w:p w14:paraId="67B7B40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开工时间</w:t>
            </w:r>
          </w:p>
        </w:tc>
        <w:tc>
          <w:tcPr>
            <w:tcW w:w="7832" w:type="dxa"/>
            <w:vAlign w:val="center"/>
          </w:tcPr>
          <w:p w14:paraId="265C130E">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b w:val="0"/>
                <w:bCs w:val="0"/>
                <w:color w:val="auto"/>
                <w:kern w:val="2"/>
                <w:sz w:val="28"/>
                <w:szCs w:val="28"/>
                <w:lang w:val="en-US" w:eastAsia="zh-CN" w:bidi="ar-SA"/>
              </w:rPr>
              <w:t>以比选邀请人通知时间为准</w:t>
            </w:r>
          </w:p>
        </w:tc>
      </w:tr>
      <w:tr w14:paraId="6FA39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242" w:type="dxa"/>
            <w:gridSpan w:val="2"/>
            <w:vAlign w:val="center"/>
          </w:tcPr>
          <w:p w14:paraId="6591292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szCs w:val="24"/>
              </w:rPr>
            </w:pPr>
            <w:r>
              <w:rPr>
                <w:rFonts w:hint="default" w:ascii="Times New Roman" w:hAnsi="Times New Roman" w:eastAsia="方正黑体_GBK" w:cs="Times New Roman"/>
                <w:sz w:val="28"/>
                <w:szCs w:val="28"/>
              </w:rPr>
              <w:t>二、比选被邀请人须知</w:t>
            </w:r>
          </w:p>
        </w:tc>
      </w:tr>
      <w:tr w14:paraId="40369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10" w:type="dxa"/>
            <w:vAlign w:val="center"/>
          </w:tcPr>
          <w:p w14:paraId="3B410B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比选范围</w:t>
            </w:r>
          </w:p>
          <w:p w14:paraId="7A91CC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及内容</w:t>
            </w:r>
          </w:p>
        </w:tc>
        <w:tc>
          <w:tcPr>
            <w:tcW w:w="7832" w:type="dxa"/>
            <w:vAlign w:val="center"/>
          </w:tcPr>
          <w:p w14:paraId="347C3F1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napToGrid w:val="0"/>
                <w:color w:val="000000"/>
                <w:kern w:val="0"/>
                <w:sz w:val="28"/>
                <w:szCs w:val="28"/>
              </w:rPr>
              <w:t>本次施工图审查，包括房屋建筑工程（含消防、节能、绿建）、工程勘察、基坑边坡（含超限）方案可行性评估报告、边坡基坑工程（含超限）、装饰工程（室内装饰）、装饰工程（外装、幕墙）、建筑信息模型（BIM）、装配式建筑、泛光照明、人防工程、景观工程、海绵城市、智能化、钢结构等。</w:t>
            </w:r>
          </w:p>
        </w:tc>
      </w:tr>
      <w:tr w14:paraId="32C8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5" w:hRule="atLeast"/>
        </w:trPr>
        <w:tc>
          <w:tcPr>
            <w:tcW w:w="1410" w:type="dxa"/>
            <w:vAlign w:val="center"/>
          </w:tcPr>
          <w:p w14:paraId="79FB9B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sz w:val="24"/>
                <w:szCs w:val="24"/>
              </w:rPr>
            </w:pPr>
            <w:r>
              <w:rPr>
                <w:rFonts w:hint="default" w:ascii="Times New Roman" w:hAnsi="Times New Roman" w:eastAsia="仿宋" w:cs="Times New Roman"/>
                <w:sz w:val="24"/>
                <w:szCs w:val="24"/>
              </w:rPr>
              <w:t>比选被邀请人资格要求</w:t>
            </w:r>
          </w:p>
        </w:tc>
        <w:tc>
          <w:tcPr>
            <w:tcW w:w="7832" w:type="dxa"/>
            <w:vAlign w:val="center"/>
          </w:tcPr>
          <w:p w14:paraId="0E5E52CF">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left="0" w:leftChars="0" w:right="0" w:rightChars="0" w:firstLine="560" w:firstLineChars="200"/>
              <w:jc w:val="left"/>
              <w:textAlignment w:val="auto"/>
              <w:outlineLvl w:val="2"/>
              <w:rPr>
                <w:rFonts w:hint="default" w:ascii="Times New Roman" w:hAnsi="Times New Roman" w:eastAsia="方正仿宋_GBK" w:cs="Times New Roman"/>
                <w:b w:val="0"/>
                <w:bCs w:val="0"/>
                <w:snapToGrid w:val="0"/>
                <w:color w:val="000000"/>
                <w:kern w:val="0"/>
                <w:sz w:val="28"/>
                <w:szCs w:val="28"/>
                <w:lang w:val="en-US" w:eastAsia="zh-CN" w:bidi="ar-SA"/>
              </w:rPr>
            </w:pPr>
            <w:r>
              <w:rPr>
                <w:rFonts w:hint="default" w:ascii="Times New Roman" w:hAnsi="Times New Roman" w:eastAsia="方正仿宋_GBK" w:cs="Times New Roman"/>
                <w:b w:val="0"/>
                <w:bCs w:val="0"/>
                <w:snapToGrid w:val="0"/>
                <w:color w:val="000000"/>
                <w:kern w:val="0"/>
                <w:sz w:val="28"/>
                <w:szCs w:val="28"/>
                <w:lang w:val="en-US" w:eastAsia="zh-CN" w:bidi="ar-SA"/>
              </w:rPr>
              <w:t>1.资质条件</w:t>
            </w:r>
          </w:p>
          <w:p w14:paraId="0EC37CC0">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left="0" w:leftChars="0" w:right="0" w:rightChars="0" w:firstLine="560" w:firstLineChars="200"/>
              <w:jc w:val="left"/>
              <w:textAlignment w:val="auto"/>
              <w:outlineLvl w:val="2"/>
              <w:rPr>
                <w:rFonts w:hint="default" w:ascii="Times New Roman" w:hAnsi="Times New Roman" w:eastAsia="方正仿宋_GBK" w:cs="Times New Roman"/>
                <w:b w:val="0"/>
                <w:bCs w:val="0"/>
                <w:snapToGrid w:val="0"/>
                <w:color w:val="000000"/>
                <w:kern w:val="0"/>
                <w:sz w:val="28"/>
                <w:szCs w:val="28"/>
                <w:lang w:val="en-US" w:eastAsia="zh-CN" w:bidi="ar-SA"/>
              </w:rPr>
            </w:pPr>
            <w:r>
              <w:rPr>
                <w:rFonts w:hint="default" w:ascii="Times New Roman" w:hAnsi="Times New Roman" w:eastAsia="方正仿宋_GBK" w:cs="Times New Roman"/>
                <w:b w:val="0"/>
                <w:bCs w:val="0"/>
                <w:snapToGrid w:val="0"/>
                <w:color w:val="000000"/>
                <w:kern w:val="0"/>
                <w:sz w:val="28"/>
                <w:szCs w:val="28"/>
                <w:lang w:val="en-US" w:eastAsia="zh-CN" w:bidi="ar-SA"/>
              </w:rPr>
              <w:t>（1）按国家相关规定独立成立的法人企业和有效的营业执照；</w:t>
            </w:r>
          </w:p>
          <w:p w14:paraId="6CECD115">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left="0" w:leftChars="0" w:right="0" w:rightChars="0" w:firstLine="560" w:firstLineChars="200"/>
              <w:jc w:val="left"/>
              <w:textAlignment w:val="auto"/>
              <w:outlineLvl w:val="2"/>
              <w:rPr>
                <w:rFonts w:hint="default" w:ascii="Times New Roman" w:hAnsi="Times New Roman" w:eastAsia="方正仿宋_GBK" w:cs="Times New Roman"/>
                <w:b w:val="0"/>
                <w:bCs w:val="0"/>
                <w:snapToGrid w:val="0"/>
                <w:color w:val="000000"/>
                <w:kern w:val="0"/>
                <w:sz w:val="28"/>
                <w:szCs w:val="28"/>
                <w:lang w:val="en-US" w:eastAsia="zh-CN" w:bidi="ar-SA"/>
              </w:rPr>
            </w:pPr>
            <w:r>
              <w:rPr>
                <w:rFonts w:hint="default" w:ascii="Times New Roman" w:hAnsi="Times New Roman" w:eastAsia="方正仿宋_GBK" w:cs="Times New Roman"/>
                <w:b w:val="0"/>
                <w:bCs w:val="0"/>
                <w:snapToGrid w:val="0"/>
                <w:color w:val="000000"/>
                <w:kern w:val="0"/>
                <w:sz w:val="28"/>
                <w:szCs w:val="28"/>
                <w:lang w:val="en-US" w:eastAsia="zh-CN" w:bidi="ar-SA"/>
              </w:rPr>
              <w:t>（2）被列入重庆市施工图审查机构名录，并具备建设行政主管部门颁发的施工图设计文件审查机构房建一类、勘察一类审查资质证书，以及重庆市建设行政主管部门颁发的施工图审查机构认定书。</w:t>
            </w:r>
          </w:p>
          <w:p w14:paraId="43DC7BCC">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left="0" w:leftChars="0" w:right="0" w:rightChars="0" w:firstLine="560" w:firstLineChars="200"/>
              <w:jc w:val="left"/>
              <w:textAlignment w:val="auto"/>
              <w:outlineLvl w:val="2"/>
              <w:rPr>
                <w:rFonts w:hint="default" w:ascii="Times New Roman" w:hAnsi="Times New Roman" w:eastAsia="方正仿宋_GBK" w:cs="Times New Roman"/>
                <w:b w:val="0"/>
                <w:bCs w:val="0"/>
                <w:snapToGrid w:val="0"/>
                <w:color w:val="000000"/>
                <w:kern w:val="0"/>
                <w:sz w:val="28"/>
                <w:szCs w:val="28"/>
                <w:lang w:val="en-US" w:eastAsia="zh-CN" w:bidi="ar-SA"/>
              </w:rPr>
            </w:pPr>
            <w:r>
              <w:rPr>
                <w:rFonts w:hint="default" w:ascii="Times New Roman" w:hAnsi="Times New Roman" w:eastAsia="方正仿宋_GBK" w:cs="Times New Roman"/>
                <w:b w:val="0"/>
                <w:bCs w:val="0"/>
                <w:snapToGrid w:val="0"/>
                <w:color w:val="000000"/>
                <w:kern w:val="0"/>
                <w:sz w:val="28"/>
                <w:szCs w:val="28"/>
                <w:lang w:val="en-US" w:eastAsia="zh-CN" w:bidi="ar-SA"/>
              </w:rPr>
              <w:t>2.业绩要求</w:t>
            </w:r>
          </w:p>
          <w:p w14:paraId="43D10109">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left="0" w:leftChars="0" w:right="0" w:rightChars="0" w:firstLine="560" w:firstLineChars="200"/>
              <w:jc w:val="left"/>
              <w:textAlignment w:val="auto"/>
              <w:outlineLvl w:val="2"/>
              <w:rPr>
                <w:rFonts w:hint="default" w:eastAsia="宋体"/>
                <w:lang w:val="en-US" w:eastAsia="zh-CN"/>
              </w:rPr>
            </w:pPr>
            <w:r>
              <w:rPr>
                <w:rFonts w:hint="default" w:ascii="Times New Roman" w:hAnsi="Times New Roman" w:eastAsia="方正仿宋_GBK" w:cs="Times New Roman"/>
                <w:b w:val="0"/>
                <w:bCs w:val="0"/>
                <w:snapToGrid w:val="0"/>
                <w:color w:val="000000"/>
                <w:kern w:val="0"/>
                <w:sz w:val="28"/>
                <w:szCs w:val="28"/>
                <w:lang w:val="en-US" w:eastAsia="zh-CN" w:bidi="ar-SA"/>
              </w:rPr>
              <w:t>202</w:t>
            </w:r>
            <w:r>
              <w:rPr>
                <w:rFonts w:hint="eastAsia" w:eastAsia="方正仿宋_GBK" w:cs="Times New Roman"/>
                <w:b w:val="0"/>
                <w:bCs w:val="0"/>
                <w:snapToGrid w:val="0"/>
                <w:color w:val="000000"/>
                <w:kern w:val="0"/>
                <w:sz w:val="28"/>
                <w:szCs w:val="28"/>
                <w:lang w:val="en-US" w:eastAsia="zh-CN" w:bidi="ar-SA"/>
              </w:rPr>
              <w:t>2</w:t>
            </w:r>
            <w:r>
              <w:rPr>
                <w:rFonts w:hint="default" w:ascii="Times New Roman" w:hAnsi="Times New Roman" w:eastAsia="方正仿宋_GBK" w:cs="Times New Roman"/>
                <w:b w:val="0"/>
                <w:bCs w:val="0"/>
                <w:snapToGrid w:val="0"/>
                <w:color w:val="000000"/>
                <w:kern w:val="0"/>
                <w:sz w:val="28"/>
                <w:szCs w:val="28"/>
                <w:lang w:val="en-US" w:eastAsia="zh-CN" w:bidi="ar-SA"/>
              </w:rPr>
              <w:t>年1月1日至比选日</w:t>
            </w:r>
            <w:r>
              <w:rPr>
                <w:rFonts w:hint="eastAsia" w:eastAsia="方正仿宋_GBK" w:cs="Times New Roman"/>
                <w:b w:val="0"/>
                <w:bCs w:val="0"/>
                <w:snapToGrid w:val="0"/>
                <w:color w:val="000000"/>
                <w:kern w:val="0"/>
                <w:sz w:val="28"/>
                <w:szCs w:val="28"/>
                <w:lang w:val="en-US" w:eastAsia="zh-CN" w:bidi="ar-SA"/>
              </w:rPr>
              <w:t>（以合同签订日期为准）</w:t>
            </w:r>
            <w:r>
              <w:rPr>
                <w:rFonts w:hint="default" w:ascii="Times New Roman" w:hAnsi="Times New Roman" w:eastAsia="方正仿宋_GBK" w:cs="Times New Roman"/>
                <w:b w:val="0"/>
                <w:bCs w:val="0"/>
                <w:snapToGrid w:val="0"/>
                <w:color w:val="000000"/>
                <w:kern w:val="0"/>
                <w:sz w:val="28"/>
                <w:szCs w:val="28"/>
                <w:lang w:val="en-US" w:eastAsia="zh-CN" w:bidi="ar-SA"/>
              </w:rPr>
              <w:t>，比选人应具有房建项目施工图审查（含勘察审查）业绩1个（须提供合同协议书的复印件、审查合格书，并加盖比选人单位公章）。</w:t>
            </w:r>
          </w:p>
        </w:tc>
      </w:tr>
      <w:tr w14:paraId="2816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trPr>
        <w:tc>
          <w:tcPr>
            <w:tcW w:w="1410" w:type="dxa"/>
            <w:vAlign w:val="center"/>
          </w:tcPr>
          <w:p w14:paraId="564B3D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比选文件递交时间、地点及比选文件份数</w:t>
            </w:r>
          </w:p>
        </w:tc>
        <w:tc>
          <w:tcPr>
            <w:tcW w:w="7832" w:type="dxa"/>
            <w:vAlign w:val="center"/>
          </w:tcPr>
          <w:p w14:paraId="619C006C">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right="0" w:rightChars="0"/>
              <w:jc w:val="left"/>
              <w:textAlignment w:val="auto"/>
              <w:outlineLvl w:val="2"/>
              <w:rPr>
                <w:rFonts w:hint="default" w:eastAsia="方正仿宋_GBK" w:cs="Times New Roman"/>
                <w:b w:val="0"/>
                <w:bCs w:val="0"/>
                <w:snapToGrid w:val="0"/>
                <w:color w:val="000000"/>
                <w:kern w:val="0"/>
                <w:sz w:val="28"/>
                <w:szCs w:val="28"/>
                <w:lang w:val="en-US" w:eastAsia="zh-CN" w:bidi="ar-SA"/>
              </w:rPr>
            </w:pPr>
            <w:r>
              <w:rPr>
                <w:rFonts w:hint="default" w:eastAsia="方正仿宋_GBK" w:cs="Times New Roman"/>
                <w:b w:val="0"/>
                <w:bCs w:val="0"/>
                <w:snapToGrid w:val="0"/>
                <w:color w:val="000000"/>
                <w:kern w:val="0"/>
                <w:sz w:val="28"/>
                <w:szCs w:val="28"/>
                <w:lang w:val="en-US" w:eastAsia="zh-CN" w:bidi="ar-SA"/>
              </w:rPr>
              <w:t>递交时间：202</w:t>
            </w:r>
            <w:r>
              <w:rPr>
                <w:rFonts w:hint="eastAsia" w:eastAsia="方正仿宋_GBK" w:cs="Times New Roman"/>
                <w:b w:val="0"/>
                <w:bCs w:val="0"/>
                <w:snapToGrid w:val="0"/>
                <w:color w:val="000000"/>
                <w:kern w:val="0"/>
                <w:sz w:val="28"/>
                <w:szCs w:val="28"/>
                <w:lang w:val="en-US" w:eastAsia="zh-CN" w:bidi="ar-SA"/>
              </w:rPr>
              <w:t>5</w:t>
            </w:r>
            <w:r>
              <w:rPr>
                <w:rFonts w:hint="default" w:eastAsia="方正仿宋_GBK" w:cs="Times New Roman"/>
                <w:b w:val="0"/>
                <w:bCs w:val="0"/>
                <w:snapToGrid w:val="0"/>
                <w:color w:val="000000"/>
                <w:kern w:val="0"/>
                <w:sz w:val="28"/>
                <w:szCs w:val="28"/>
                <w:lang w:val="en-US" w:eastAsia="zh-CN" w:bidi="ar-SA"/>
              </w:rPr>
              <w:t>年</w:t>
            </w:r>
            <w:r>
              <w:rPr>
                <w:rFonts w:hint="eastAsia" w:eastAsia="方正仿宋_GBK" w:cs="Times New Roman"/>
                <w:b w:val="0"/>
                <w:bCs w:val="0"/>
                <w:snapToGrid w:val="0"/>
                <w:color w:val="000000"/>
                <w:kern w:val="0"/>
                <w:sz w:val="28"/>
                <w:szCs w:val="28"/>
                <w:lang w:val="en-US" w:eastAsia="zh-CN" w:bidi="ar-SA"/>
              </w:rPr>
              <w:t>2</w:t>
            </w:r>
            <w:r>
              <w:rPr>
                <w:rFonts w:hint="default" w:eastAsia="方正仿宋_GBK" w:cs="Times New Roman"/>
                <w:b w:val="0"/>
                <w:bCs w:val="0"/>
                <w:snapToGrid w:val="0"/>
                <w:color w:val="000000"/>
                <w:kern w:val="0"/>
                <w:sz w:val="28"/>
                <w:szCs w:val="28"/>
                <w:lang w:val="en-US" w:eastAsia="zh-CN" w:bidi="ar-SA"/>
              </w:rPr>
              <w:t>月</w:t>
            </w:r>
            <w:r>
              <w:rPr>
                <w:rFonts w:hint="eastAsia" w:eastAsia="方正仿宋_GBK" w:cs="Times New Roman"/>
                <w:b w:val="0"/>
                <w:bCs w:val="0"/>
                <w:snapToGrid w:val="0"/>
                <w:color w:val="000000"/>
                <w:kern w:val="0"/>
                <w:sz w:val="28"/>
                <w:szCs w:val="28"/>
                <w:lang w:val="en-US" w:eastAsia="zh-CN" w:bidi="ar-SA"/>
              </w:rPr>
              <w:t>26</w:t>
            </w:r>
            <w:r>
              <w:rPr>
                <w:rFonts w:hint="default" w:eastAsia="方正仿宋_GBK" w:cs="Times New Roman"/>
                <w:b w:val="0"/>
                <w:bCs w:val="0"/>
                <w:snapToGrid w:val="0"/>
                <w:color w:val="000000"/>
                <w:kern w:val="0"/>
                <w:sz w:val="28"/>
                <w:szCs w:val="28"/>
                <w:lang w:val="en-US" w:eastAsia="zh-CN" w:bidi="ar-SA"/>
              </w:rPr>
              <w:t xml:space="preserve">日10时00分截止。    </w:t>
            </w:r>
          </w:p>
          <w:p w14:paraId="08C5CD83">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right="0" w:rightChars="0"/>
              <w:jc w:val="left"/>
              <w:textAlignment w:val="auto"/>
              <w:outlineLvl w:val="2"/>
              <w:rPr>
                <w:rFonts w:hint="default" w:eastAsia="方正仿宋_GBK" w:cs="Times New Roman"/>
                <w:b w:val="0"/>
                <w:bCs w:val="0"/>
                <w:snapToGrid w:val="0"/>
                <w:color w:val="000000"/>
                <w:kern w:val="0"/>
                <w:sz w:val="28"/>
                <w:szCs w:val="28"/>
                <w:lang w:val="en-US" w:eastAsia="zh-CN" w:bidi="ar-SA"/>
              </w:rPr>
            </w:pPr>
            <w:r>
              <w:rPr>
                <w:rFonts w:hint="default" w:eastAsia="方正仿宋_GBK" w:cs="Times New Roman"/>
                <w:b w:val="0"/>
                <w:bCs w:val="0"/>
                <w:snapToGrid w:val="0"/>
                <w:color w:val="000000"/>
                <w:kern w:val="0"/>
                <w:sz w:val="28"/>
                <w:szCs w:val="28"/>
                <w:lang w:val="en-US" w:eastAsia="zh-CN" w:bidi="ar-SA"/>
              </w:rPr>
              <w:t>递交地点：重庆市渝北区泰山大道东段梧桐路6号交通开投大厦1209会议室</w:t>
            </w:r>
          </w:p>
          <w:p w14:paraId="75143DCE">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right="0" w:rightChars="0"/>
              <w:jc w:val="left"/>
              <w:textAlignment w:val="auto"/>
              <w:outlineLvl w:val="2"/>
              <w:rPr>
                <w:rFonts w:hint="default" w:eastAsia="方正仿宋_GBK" w:cs="Times New Roman"/>
                <w:b w:val="0"/>
                <w:bCs w:val="0"/>
                <w:snapToGrid w:val="0"/>
                <w:color w:val="000000"/>
                <w:kern w:val="0"/>
                <w:sz w:val="28"/>
                <w:szCs w:val="28"/>
                <w:lang w:val="en-US" w:eastAsia="zh-CN" w:bidi="ar-SA"/>
              </w:rPr>
            </w:pPr>
            <w:r>
              <w:rPr>
                <w:rFonts w:hint="default" w:eastAsia="方正仿宋_GBK" w:cs="Times New Roman"/>
                <w:b w:val="0"/>
                <w:bCs w:val="0"/>
                <w:snapToGrid w:val="0"/>
                <w:color w:val="000000"/>
                <w:kern w:val="0"/>
                <w:sz w:val="28"/>
                <w:szCs w:val="28"/>
                <w:lang w:val="en-US" w:eastAsia="zh-CN" w:bidi="ar-SA"/>
              </w:rPr>
              <w:t>比选时间：202</w:t>
            </w:r>
            <w:r>
              <w:rPr>
                <w:rFonts w:hint="eastAsia" w:eastAsia="方正仿宋_GBK" w:cs="Times New Roman"/>
                <w:b w:val="0"/>
                <w:bCs w:val="0"/>
                <w:snapToGrid w:val="0"/>
                <w:color w:val="000000"/>
                <w:kern w:val="0"/>
                <w:sz w:val="28"/>
                <w:szCs w:val="28"/>
                <w:lang w:val="en-US" w:eastAsia="zh-CN" w:bidi="ar-SA"/>
              </w:rPr>
              <w:t>5</w:t>
            </w:r>
            <w:r>
              <w:rPr>
                <w:rFonts w:hint="default" w:eastAsia="方正仿宋_GBK" w:cs="Times New Roman"/>
                <w:b w:val="0"/>
                <w:bCs w:val="0"/>
                <w:snapToGrid w:val="0"/>
                <w:color w:val="000000"/>
                <w:kern w:val="0"/>
                <w:sz w:val="28"/>
                <w:szCs w:val="28"/>
                <w:lang w:val="en-US" w:eastAsia="zh-CN" w:bidi="ar-SA"/>
              </w:rPr>
              <w:t>年</w:t>
            </w:r>
            <w:r>
              <w:rPr>
                <w:rFonts w:hint="eastAsia" w:eastAsia="方正仿宋_GBK" w:cs="Times New Roman"/>
                <w:b w:val="0"/>
                <w:bCs w:val="0"/>
                <w:snapToGrid w:val="0"/>
                <w:color w:val="000000"/>
                <w:kern w:val="0"/>
                <w:sz w:val="28"/>
                <w:szCs w:val="28"/>
                <w:lang w:val="en-US" w:eastAsia="zh-CN" w:bidi="ar-SA"/>
              </w:rPr>
              <w:t>2</w:t>
            </w:r>
            <w:r>
              <w:rPr>
                <w:rFonts w:hint="default" w:eastAsia="方正仿宋_GBK" w:cs="Times New Roman"/>
                <w:b w:val="0"/>
                <w:bCs w:val="0"/>
                <w:snapToGrid w:val="0"/>
                <w:color w:val="000000"/>
                <w:kern w:val="0"/>
                <w:sz w:val="28"/>
                <w:szCs w:val="28"/>
                <w:lang w:val="en-US" w:eastAsia="zh-CN" w:bidi="ar-SA"/>
              </w:rPr>
              <w:t>月</w:t>
            </w:r>
            <w:r>
              <w:rPr>
                <w:rFonts w:hint="eastAsia" w:eastAsia="方正仿宋_GBK" w:cs="Times New Roman"/>
                <w:b w:val="0"/>
                <w:bCs w:val="0"/>
                <w:snapToGrid w:val="0"/>
                <w:color w:val="000000"/>
                <w:kern w:val="0"/>
                <w:sz w:val="28"/>
                <w:szCs w:val="28"/>
                <w:lang w:val="en-US" w:eastAsia="zh-CN" w:bidi="ar-SA"/>
              </w:rPr>
              <w:t>26</w:t>
            </w:r>
            <w:r>
              <w:rPr>
                <w:rFonts w:hint="default" w:eastAsia="方正仿宋_GBK" w:cs="Times New Roman"/>
                <w:b w:val="0"/>
                <w:bCs w:val="0"/>
                <w:snapToGrid w:val="0"/>
                <w:color w:val="000000"/>
                <w:kern w:val="0"/>
                <w:sz w:val="28"/>
                <w:szCs w:val="28"/>
                <w:lang w:val="en-US" w:eastAsia="zh-CN" w:bidi="ar-SA"/>
              </w:rPr>
              <w:t>日10时05分</w:t>
            </w:r>
          </w:p>
          <w:p w14:paraId="3DE7A3FF">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right="0" w:rightChars="0"/>
              <w:jc w:val="left"/>
              <w:textAlignment w:val="auto"/>
              <w:outlineLvl w:val="2"/>
              <w:rPr>
                <w:rFonts w:ascii="Times New Roman" w:hAnsi="Times New Roman" w:eastAsia="仿宋" w:cs="Times New Roman"/>
                <w:sz w:val="24"/>
                <w:szCs w:val="24"/>
                <w:highlight w:val="none"/>
              </w:rPr>
            </w:pPr>
            <w:r>
              <w:rPr>
                <w:rFonts w:hint="default" w:eastAsia="方正仿宋_GBK" w:cs="Times New Roman"/>
                <w:b w:val="0"/>
                <w:bCs w:val="0"/>
                <w:snapToGrid w:val="0"/>
                <w:color w:val="000000"/>
                <w:kern w:val="0"/>
                <w:sz w:val="28"/>
                <w:szCs w:val="28"/>
                <w:lang w:val="en-US" w:eastAsia="zh-CN" w:bidi="ar-SA"/>
              </w:rPr>
              <w:t>比选文件份数：正本1份。</w:t>
            </w:r>
          </w:p>
        </w:tc>
      </w:tr>
      <w:tr w14:paraId="214E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410" w:type="dxa"/>
            <w:vMerge w:val="restart"/>
            <w:vAlign w:val="center"/>
          </w:tcPr>
          <w:p w14:paraId="46E2F5EF">
            <w:pPr>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eastAsia="仿宋" w:cs="Times New Roman"/>
                <w:sz w:val="24"/>
                <w:szCs w:val="24"/>
              </w:rPr>
            </w:pPr>
            <w:r>
              <w:rPr>
                <w:rFonts w:hint="default" w:ascii="Times New Roman" w:hAnsi="Times New Roman" w:eastAsia="仿宋" w:cs="Times New Roman"/>
                <w:sz w:val="24"/>
                <w:szCs w:val="24"/>
              </w:rPr>
              <w:t>限价及比选报价要求</w:t>
            </w:r>
          </w:p>
        </w:tc>
        <w:tc>
          <w:tcPr>
            <w:tcW w:w="7832" w:type="dxa"/>
            <w:vAlign w:val="center"/>
          </w:tcPr>
          <w:p w14:paraId="345E85C3">
            <w:pPr>
              <w:pageBreakBefore w:val="0"/>
              <w:widowControl w:val="0"/>
              <w:kinsoku/>
              <w:wordWrap/>
              <w:overflowPunct/>
              <w:topLinePunct w:val="0"/>
              <w:autoSpaceDE/>
              <w:autoSpaceDN/>
              <w:bidi w:val="0"/>
              <w:adjustRightInd/>
              <w:snapToGrid/>
              <w:spacing w:line="380" w:lineRule="exact"/>
              <w:ind w:firstLine="560"/>
              <w:textAlignment w:val="auto"/>
              <w:rPr>
                <w:rFonts w:ascii="Times New Roman" w:hAnsi="Times New Roman" w:eastAsia="仿宋" w:cs="Times New Roman"/>
                <w:sz w:val="24"/>
                <w:szCs w:val="24"/>
              </w:rPr>
            </w:pPr>
            <w:r>
              <w:rPr>
                <w:rFonts w:hint="default" w:ascii="Times New Roman" w:hAnsi="Times New Roman" w:eastAsia="方正仿宋_GBK" w:cs="Times New Roman"/>
                <w:b w:val="0"/>
                <w:bCs w:val="0"/>
                <w:snapToGrid w:val="0"/>
                <w:color w:val="000000"/>
                <w:kern w:val="0"/>
                <w:sz w:val="28"/>
                <w:szCs w:val="28"/>
                <w:lang w:val="en-US" w:eastAsia="zh-CN" w:bidi="ar-SA"/>
              </w:rPr>
              <w:t>施工图审查费用根据《重庆市施工图审查设计文件审查收费指导意见》（渝设协字〔2019〕05 号）中各审查类别对应的计费单价的费率的90%进行限价，各单项及总报价均设限价，各单项限价详见清单（附件3），总限价暂定为16.48万元</w:t>
            </w:r>
            <w:bookmarkStart w:id="2" w:name="_GoBack"/>
            <w:bookmarkEnd w:id="2"/>
            <w:r>
              <w:rPr>
                <w:rFonts w:hint="default" w:ascii="Times New Roman" w:hAnsi="Times New Roman" w:eastAsia="方正仿宋_GBK" w:cs="Times New Roman"/>
                <w:b w:val="0"/>
                <w:bCs w:val="0"/>
                <w:snapToGrid w:val="0"/>
                <w:color w:val="000000"/>
                <w:kern w:val="0"/>
                <w:sz w:val="28"/>
                <w:szCs w:val="28"/>
                <w:lang w:val="en-US" w:eastAsia="zh-CN" w:bidi="ar-SA"/>
              </w:rPr>
              <w:t>。</w:t>
            </w:r>
          </w:p>
        </w:tc>
      </w:tr>
      <w:tr w14:paraId="0143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1410" w:type="dxa"/>
            <w:vMerge w:val="continue"/>
            <w:vAlign w:val="center"/>
          </w:tcPr>
          <w:p w14:paraId="478117E2">
            <w:pPr>
              <w:pageBreakBefore w:val="0"/>
              <w:widowControl w:val="0"/>
              <w:kinsoku/>
              <w:wordWrap/>
              <w:overflowPunct/>
              <w:topLinePunct w:val="0"/>
              <w:autoSpaceDE/>
              <w:autoSpaceDN/>
              <w:bidi w:val="0"/>
              <w:adjustRightInd/>
              <w:snapToGrid/>
              <w:spacing w:line="380" w:lineRule="exact"/>
              <w:textAlignment w:val="auto"/>
              <w:rPr>
                <w:rFonts w:ascii="Times New Roman" w:hAnsi="Times New Roman" w:eastAsia="仿宋" w:cs="Times New Roman"/>
                <w:sz w:val="24"/>
                <w:szCs w:val="24"/>
              </w:rPr>
            </w:pPr>
          </w:p>
        </w:tc>
        <w:tc>
          <w:tcPr>
            <w:tcW w:w="7832" w:type="dxa"/>
            <w:vAlign w:val="center"/>
          </w:tcPr>
          <w:p w14:paraId="6AC20F4E">
            <w:pPr>
              <w:pageBreakBefore w:val="0"/>
              <w:widowControl w:val="0"/>
              <w:kinsoku/>
              <w:wordWrap/>
              <w:overflowPunct/>
              <w:topLinePunct w:val="0"/>
              <w:autoSpaceDE/>
              <w:autoSpaceDN/>
              <w:bidi w:val="0"/>
              <w:adjustRightInd/>
              <w:snapToGrid/>
              <w:spacing w:line="380" w:lineRule="exact"/>
              <w:ind w:firstLine="560"/>
              <w:textAlignment w:val="auto"/>
              <w:rPr>
                <w:rFonts w:ascii="Times New Roman" w:hAnsi="Times New Roman" w:eastAsia="仿宋" w:cs="Times New Roman"/>
                <w:sz w:val="24"/>
                <w:szCs w:val="24"/>
                <w:highlight w:val="none"/>
              </w:rPr>
            </w:pPr>
            <w:r>
              <w:rPr>
                <w:rFonts w:hint="default" w:ascii="Times New Roman" w:hAnsi="Times New Roman" w:eastAsia="方正仿宋_GBK" w:cs="Times New Roman"/>
                <w:sz w:val="28"/>
                <w:szCs w:val="28"/>
                <w:highlight w:val="none"/>
              </w:rPr>
              <w:t>本次</w:t>
            </w:r>
            <w:r>
              <w:rPr>
                <w:rFonts w:hint="default" w:ascii="Times New Roman" w:hAnsi="Times New Roman" w:eastAsia="方正仿宋_GBK" w:cs="Times New Roman"/>
                <w:sz w:val="28"/>
                <w:szCs w:val="28"/>
                <w:highlight w:val="none"/>
                <w:lang w:eastAsia="zh-CN"/>
              </w:rPr>
              <w:t>比选费用</w:t>
            </w:r>
            <w:r>
              <w:rPr>
                <w:rFonts w:hint="default" w:ascii="Times New Roman" w:hAnsi="Times New Roman" w:eastAsia="方正仿宋_GBK" w:cs="Times New Roman"/>
                <w:sz w:val="28"/>
                <w:szCs w:val="28"/>
                <w:highlight w:val="none"/>
              </w:rPr>
              <w:t>报价为</w:t>
            </w:r>
            <w:r>
              <w:rPr>
                <w:rFonts w:hint="default" w:ascii="Times New Roman" w:hAnsi="Times New Roman" w:eastAsia="方正仿宋_GBK" w:cs="Times New Roman"/>
                <w:sz w:val="28"/>
                <w:szCs w:val="28"/>
                <w:highlight w:val="none"/>
                <w:lang w:val="en-US" w:eastAsia="zh-CN"/>
              </w:rPr>
              <w:t>综合包干单价</w:t>
            </w:r>
            <w:r>
              <w:rPr>
                <w:rFonts w:hint="default" w:ascii="Times New Roman" w:hAnsi="Times New Roman" w:eastAsia="方正仿宋_GBK" w:cs="Times New Roman"/>
                <w:sz w:val="28"/>
                <w:szCs w:val="28"/>
                <w:highlight w:val="none"/>
                <w:lang w:eastAsia="zh-CN"/>
              </w:rPr>
              <w:t>，包含开展施工图审查产生的所有费用，包含但不限于材料费、人工费、综合管理费、</w:t>
            </w:r>
            <w:r>
              <w:rPr>
                <w:rFonts w:hint="eastAsia" w:eastAsia="方正仿宋_GBK" w:cs="Times New Roman"/>
                <w:sz w:val="28"/>
                <w:szCs w:val="28"/>
                <w:highlight w:val="none"/>
                <w:lang w:val="en-US" w:eastAsia="zh-CN"/>
              </w:rPr>
              <w:t>审查费、评审费、</w:t>
            </w:r>
            <w:r>
              <w:rPr>
                <w:rFonts w:hint="default" w:ascii="Times New Roman" w:hAnsi="Times New Roman" w:eastAsia="方正仿宋_GBK" w:cs="Times New Roman"/>
                <w:sz w:val="28"/>
                <w:szCs w:val="28"/>
                <w:highlight w:val="none"/>
                <w:lang w:eastAsia="zh-CN"/>
              </w:rPr>
              <w:t>利润、税金等相关手续的所有费用。</w:t>
            </w:r>
          </w:p>
        </w:tc>
      </w:tr>
      <w:tr w14:paraId="00D09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10" w:type="dxa"/>
            <w:vAlign w:val="center"/>
          </w:tcPr>
          <w:p w14:paraId="600B9261">
            <w:pPr>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费用支付方式</w:t>
            </w:r>
          </w:p>
        </w:tc>
        <w:tc>
          <w:tcPr>
            <w:tcW w:w="7832" w:type="dxa"/>
            <w:vAlign w:val="center"/>
          </w:tcPr>
          <w:p w14:paraId="203B65F9">
            <w:pPr>
              <w:snapToGrid w:val="0"/>
              <w:spacing w:line="288" w:lineRule="auto"/>
              <w:ind w:firstLine="560" w:firstLineChars="200"/>
              <w:rPr>
                <w:rFonts w:hint="default" w:eastAsia="仿宋_GB2312"/>
                <w:color w:val="auto"/>
                <w:sz w:val="28"/>
                <w:szCs w:val="28"/>
                <w:highlight w:val="none"/>
                <w:lang w:val="en-US" w:eastAsia="zh-CN"/>
              </w:rPr>
            </w:pPr>
            <w:r>
              <w:rPr>
                <w:rFonts w:hint="eastAsia" w:eastAsia="仿宋_GB2312"/>
                <w:color w:val="auto"/>
                <w:sz w:val="28"/>
                <w:szCs w:val="28"/>
                <w:highlight w:val="none"/>
                <w:lang w:val="en-US" w:eastAsia="zh-CN"/>
              </w:rPr>
              <w:t>（1）第一次付款：在审查机构提交工程勘察审查合格书后，一次性支付工程勘察审查费；</w:t>
            </w:r>
          </w:p>
          <w:p w14:paraId="3DE41D9C">
            <w:pPr>
              <w:snapToGrid w:val="0"/>
              <w:spacing w:line="288" w:lineRule="auto"/>
              <w:ind w:firstLine="560" w:firstLineChars="200"/>
              <w:rPr>
                <w:rFonts w:hint="default" w:ascii="Times New Roman" w:hAnsi="Times New Roman" w:eastAsia="仿宋_GB2312"/>
                <w:color w:val="auto"/>
                <w:sz w:val="28"/>
                <w:szCs w:val="28"/>
                <w:highlight w:val="none"/>
              </w:rPr>
            </w:pPr>
            <w:r>
              <w:rPr>
                <w:rFonts w:hint="default" w:ascii="Times New Roman" w:hAnsi="Times New Roman" w:eastAsia="仿宋_GB2312"/>
                <w:color w:val="auto"/>
                <w:sz w:val="28"/>
                <w:szCs w:val="28"/>
                <w:highlight w:val="none"/>
                <w:lang w:eastAsia="zh-CN"/>
              </w:rPr>
              <w:t>（</w:t>
            </w:r>
            <w:r>
              <w:rPr>
                <w:rFonts w:hint="eastAsia" w:eastAsia="仿宋_GB2312"/>
                <w:color w:val="auto"/>
                <w:sz w:val="28"/>
                <w:szCs w:val="28"/>
                <w:highlight w:val="none"/>
                <w:lang w:val="en-US" w:eastAsia="zh-CN"/>
              </w:rPr>
              <w:t>2</w:t>
            </w:r>
            <w:r>
              <w:rPr>
                <w:rFonts w:hint="default" w:ascii="Times New Roman" w:hAnsi="Times New Roman" w:eastAsia="仿宋_GB2312"/>
                <w:color w:val="auto"/>
                <w:sz w:val="28"/>
                <w:szCs w:val="28"/>
                <w:highlight w:val="none"/>
                <w:lang w:eastAsia="zh-CN"/>
              </w:rPr>
              <w:t>）</w:t>
            </w:r>
            <w:r>
              <w:rPr>
                <w:rFonts w:hint="default" w:ascii="Times New Roman" w:hAnsi="Times New Roman" w:eastAsia="仿宋_GB2312"/>
                <w:color w:val="auto"/>
                <w:sz w:val="28"/>
                <w:szCs w:val="28"/>
                <w:highlight w:val="none"/>
              </w:rPr>
              <w:t>第</w:t>
            </w:r>
            <w:r>
              <w:rPr>
                <w:rFonts w:hint="eastAsia" w:eastAsia="仿宋_GB2312"/>
                <w:color w:val="auto"/>
                <w:sz w:val="28"/>
                <w:szCs w:val="28"/>
                <w:highlight w:val="none"/>
                <w:lang w:val="en-US" w:eastAsia="zh-CN"/>
              </w:rPr>
              <w:t>二</w:t>
            </w:r>
            <w:r>
              <w:rPr>
                <w:rFonts w:hint="default" w:ascii="Times New Roman" w:hAnsi="Times New Roman" w:eastAsia="仿宋_GB2312"/>
                <w:color w:val="auto"/>
                <w:sz w:val="28"/>
                <w:szCs w:val="28"/>
                <w:highlight w:val="none"/>
              </w:rPr>
              <w:t>次付款：</w:t>
            </w:r>
            <w:r>
              <w:rPr>
                <w:rFonts w:hint="eastAsia" w:eastAsia="仿宋_GB2312"/>
                <w:color w:val="auto"/>
                <w:sz w:val="28"/>
                <w:szCs w:val="28"/>
                <w:highlight w:val="none"/>
                <w:lang w:val="en-US" w:eastAsia="zh-CN"/>
              </w:rPr>
              <w:t>提交</w:t>
            </w:r>
            <w:r>
              <w:rPr>
                <w:rFonts w:hint="default" w:ascii="Times New Roman" w:hAnsi="Times New Roman" w:eastAsia="仿宋_GB2312"/>
                <w:color w:val="auto"/>
                <w:sz w:val="28"/>
                <w:szCs w:val="28"/>
                <w:highlight w:val="none"/>
              </w:rPr>
              <w:t>房屋建筑工程（含消防、节能、绿建）、基坑边坡（含超限）方案可行性评估报告、边坡基坑工程（含超限）、建筑信息模型（BIM）、装配式建筑</w:t>
            </w:r>
            <w:r>
              <w:rPr>
                <w:rFonts w:hint="eastAsia" w:eastAsia="仿宋_GB2312"/>
                <w:color w:val="auto"/>
                <w:sz w:val="28"/>
                <w:szCs w:val="28"/>
                <w:highlight w:val="none"/>
                <w:lang w:val="en-US" w:eastAsia="zh-CN"/>
              </w:rPr>
              <w:t>、</w:t>
            </w:r>
            <w:r>
              <w:rPr>
                <w:rFonts w:hint="default" w:ascii="Times New Roman" w:hAnsi="Times New Roman" w:eastAsia="仿宋_GB2312"/>
                <w:color w:val="auto"/>
                <w:sz w:val="28"/>
                <w:szCs w:val="28"/>
                <w:highlight w:val="none"/>
              </w:rPr>
              <w:t>海绵城市</w:t>
            </w:r>
            <w:r>
              <w:rPr>
                <w:rFonts w:hint="eastAsia" w:eastAsia="仿宋_GB2312"/>
                <w:color w:val="auto"/>
                <w:sz w:val="28"/>
                <w:szCs w:val="28"/>
                <w:highlight w:val="none"/>
                <w:lang w:eastAsia="zh-CN"/>
              </w:rPr>
              <w:t>、</w:t>
            </w:r>
            <w:r>
              <w:rPr>
                <w:rFonts w:hint="default" w:ascii="Times New Roman" w:hAnsi="Times New Roman" w:eastAsia="仿宋_GB2312"/>
                <w:color w:val="auto"/>
                <w:sz w:val="28"/>
                <w:szCs w:val="28"/>
                <w:highlight w:val="none"/>
              </w:rPr>
              <w:t>装饰工程（外装、幕墙）</w:t>
            </w:r>
            <w:r>
              <w:rPr>
                <w:rFonts w:hint="eastAsia" w:eastAsia="仿宋_GB2312"/>
                <w:color w:val="auto"/>
                <w:sz w:val="28"/>
                <w:szCs w:val="28"/>
                <w:highlight w:val="none"/>
                <w:lang w:val="en-US" w:eastAsia="zh-CN"/>
              </w:rPr>
              <w:t>审查合格书</w:t>
            </w:r>
            <w:r>
              <w:rPr>
                <w:rFonts w:hint="default" w:ascii="Times New Roman" w:hAnsi="Times New Roman" w:eastAsia="仿宋_GB2312"/>
                <w:color w:val="auto"/>
                <w:sz w:val="28"/>
                <w:szCs w:val="28"/>
                <w:highlight w:val="none"/>
              </w:rPr>
              <w:t>后一次性支付</w:t>
            </w:r>
            <w:r>
              <w:rPr>
                <w:rFonts w:hint="eastAsia" w:eastAsia="仿宋_GB2312"/>
                <w:color w:val="auto"/>
                <w:sz w:val="28"/>
                <w:szCs w:val="28"/>
                <w:highlight w:val="none"/>
                <w:lang w:val="en-US" w:eastAsia="zh-CN"/>
              </w:rPr>
              <w:t>以上专项施工图审查费</w:t>
            </w:r>
            <w:r>
              <w:rPr>
                <w:rFonts w:hint="default" w:ascii="Times New Roman" w:hAnsi="Times New Roman" w:eastAsia="仿宋_GB2312"/>
                <w:color w:val="auto"/>
                <w:sz w:val="28"/>
                <w:szCs w:val="28"/>
                <w:highlight w:val="none"/>
              </w:rPr>
              <w:t>；</w:t>
            </w:r>
          </w:p>
          <w:p w14:paraId="00F0C3D7">
            <w:pPr>
              <w:numPr>
                <w:ilvl w:val="0"/>
                <w:numId w:val="1"/>
              </w:numPr>
              <w:snapToGrid w:val="0"/>
              <w:spacing w:line="288" w:lineRule="auto"/>
              <w:ind w:firstLine="560" w:firstLineChars="200"/>
              <w:rPr>
                <w:rFonts w:hint="default" w:ascii="Times New Roman" w:hAnsi="Times New Roman" w:eastAsia="仿宋_GB2312"/>
                <w:color w:val="auto"/>
                <w:sz w:val="28"/>
                <w:szCs w:val="28"/>
                <w:highlight w:val="none"/>
              </w:rPr>
            </w:pPr>
            <w:r>
              <w:rPr>
                <w:rFonts w:hint="default" w:ascii="Times New Roman" w:hAnsi="Times New Roman" w:eastAsia="仿宋_GB2312"/>
                <w:color w:val="auto"/>
                <w:sz w:val="28"/>
                <w:szCs w:val="28"/>
                <w:highlight w:val="none"/>
              </w:rPr>
              <w:t>第</w:t>
            </w:r>
            <w:r>
              <w:rPr>
                <w:rFonts w:hint="eastAsia" w:eastAsia="仿宋_GB2312"/>
                <w:color w:val="auto"/>
                <w:sz w:val="28"/>
                <w:szCs w:val="28"/>
                <w:highlight w:val="none"/>
                <w:lang w:val="en-US" w:eastAsia="zh-CN"/>
              </w:rPr>
              <w:t>三</w:t>
            </w:r>
            <w:r>
              <w:rPr>
                <w:rFonts w:hint="default" w:ascii="Times New Roman" w:hAnsi="Times New Roman" w:eastAsia="仿宋_GB2312"/>
                <w:color w:val="auto"/>
                <w:sz w:val="28"/>
                <w:szCs w:val="28"/>
                <w:highlight w:val="none"/>
              </w:rPr>
              <w:t>次付款：</w:t>
            </w:r>
            <w:r>
              <w:rPr>
                <w:rFonts w:hint="eastAsia" w:eastAsia="仿宋_GB2312"/>
                <w:color w:val="auto"/>
                <w:sz w:val="28"/>
                <w:szCs w:val="28"/>
                <w:highlight w:val="none"/>
                <w:lang w:val="en-US" w:eastAsia="zh-CN"/>
              </w:rPr>
              <w:t>提交</w:t>
            </w:r>
            <w:r>
              <w:rPr>
                <w:rFonts w:hint="default" w:ascii="Times New Roman" w:hAnsi="Times New Roman" w:eastAsia="仿宋_GB2312"/>
                <w:color w:val="auto"/>
                <w:sz w:val="28"/>
                <w:szCs w:val="28"/>
                <w:highlight w:val="none"/>
              </w:rPr>
              <w:t>装饰工程（室内装饰）、景观工程</w:t>
            </w:r>
            <w:r>
              <w:rPr>
                <w:rFonts w:hint="eastAsia" w:eastAsia="仿宋_GB2312"/>
                <w:color w:val="auto"/>
                <w:sz w:val="28"/>
                <w:szCs w:val="28"/>
                <w:highlight w:val="none"/>
                <w:lang w:val="en-US" w:eastAsia="zh-CN"/>
              </w:rPr>
              <w:t>审查合格书</w:t>
            </w:r>
            <w:r>
              <w:rPr>
                <w:rFonts w:hint="default" w:ascii="Times New Roman" w:hAnsi="Times New Roman" w:eastAsia="仿宋_GB2312"/>
                <w:color w:val="auto"/>
                <w:sz w:val="28"/>
                <w:szCs w:val="28"/>
                <w:highlight w:val="none"/>
              </w:rPr>
              <w:t>后一次性支付</w:t>
            </w:r>
            <w:r>
              <w:rPr>
                <w:rFonts w:hint="eastAsia" w:eastAsia="仿宋_GB2312"/>
                <w:color w:val="auto"/>
                <w:sz w:val="28"/>
                <w:szCs w:val="28"/>
                <w:highlight w:val="none"/>
                <w:lang w:val="en-US" w:eastAsia="zh-CN"/>
              </w:rPr>
              <w:t>以上专项施工图审查费</w:t>
            </w:r>
            <w:r>
              <w:rPr>
                <w:rFonts w:hint="eastAsia" w:eastAsia="仿宋_GB2312"/>
                <w:color w:val="auto"/>
                <w:sz w:val="28"/>
                <w:szCs w:val="28"/>
                <w:highlight w:val="none"/>
                <w:lang w:eastAsia="zh-CN"/>
              </w:rPr>
              <w:t>；</w:t>
            </w:r>
          </w:p>
          <w:p w14:paraId="1D9CB22A">
            <w:pPr>
              <w:numPr>
                <w:ilvl w:val="0"/>
                <w:numId w:val="1"/>
              </w:numPr>
              <w:snapToGrid w:val="0"/>
              <w:spacing w:line="288" w:lineRule="auto"/>
              <w:ind w:firstLine="560" w:firstLineChars="200"/>
              <w:rPr>
                <w:rFonts w:hint="default" w:ascii="Times New Roman" w:hAnsi="Times New Roman" w:eastAsia="仿宋_GB2312"/>
                <w:color w:val="auto"/>
                <w:sz w:val="28"/>
                <w:szCs w:val="28"/>
                <w:highlight w:val="none"/>
              </w:rPr>
            </w:pPr>
            <w:r>
              <w:rPr>
                <w:rFonts w:hint="eastAsia" w:eastAsia="仿宋_GB2312"/>
                <w:color w:val="auto"/>
                <w:sz w:val="28"/>
                <w:szCs w:val="28"/>
                <w:highlight w:val="none"/>
                <w:lang w:val="en-US" w:eastAsia="zh-CN"/>
              </w:rPr>
              <w:t>第四次付款：出具剩余各项图审报告后付清尾款。</w:t>
            </w:r>
          </w:p>
          <w:p w14:paraId="5B800A80">
            <w:pPr>
              <w:pageBreakBefore w:val="0"/>
              <w:widowControl w:val="0"/>
              <w:kinsoku/>
              <w:wordWrap/>
              <w:overflowPunct/>
              <w:topLinePunct w:val="0"/>
              <w:autoSpaceDE/>
              <w:autoSpaceDN/>
              <w:bidi w:val="0"/>
              <w:adjustRightInd/>
              <w:snapToGrid/>
              <w:spacing w:line="380" w:lineRule="exact"/>
              <w:ind w:firstLine="560"/>
              <w:textAlignment w:val="auto"/>
              <w:rPr>
                <w:rFonts w:hint="default" w:ascii="Times New Roman" w:hAnsi="Times New Roman" w:eastAsia="仿宋" w:cs="Times New Roman"/>
                <w:color w:val="0000FF"/>
                <w:kern w:val="2"/>
                <w:sz w:val="24"/>
                <w:szCs w:val="24"/>
                <w:lang w:val="en-US" w:eastAsia="zh-CN" w:bidi="ar-SA"/>
              </w:rPr>
            </w:pPr>
            <w:r>
              <w:rPr>
                <w:rFonts w:hint="default" w:ascii="Times New Roman" w:hAnsi="Times New Roman" w:eastAsia="方正仿宋_GBK" w:cs="Times New Roman"/>
                <w:sz w:val="28"/>
                <w:szCs w:val="28"/>
                <w:lang w:val="en-US" w:eastAsia="zh-Hans"/>
              </w:rPr>
              <w:t>付款前</w:t>
            </w:r>
            <w:r>
              <w:rPr>
                <w:rFonts w:hint="default" w:ascii="Times New Roman" w:hAnsi="Times New Roman" w:eastAsia="方正仿宋_GBK" w:cs="Times New Roman"/>
                <w:sz w:val="28"/>
                <w:szCs w:val="28"/>
                <w:lang w:val="en-US" w:eastAsia="zh-CN"/>
              </w:rPr>
              <w:t>，审查机构须提前30个工作日向建设单位书面申请并提交符合建设单位要求的请款材料及本合同拨付款项同等金额的增值税专用发票再进行支付，</w:t>
            </w:r>
            <w:r>
              <w:rPr>
                <w:rFonts w:hint="default" w:ascii="Times New Roman" w:hAnsi="Times New Roman" w:eastAsia="方正仿宋_GBK" w:cs="Times New Roman"/>
                <w:sz w:val="28"/>
                <w:szCs w:val="28"/>
                <w:lang w:val="en-US" w:eastAsia="zh-Hans"/>
              </w:rPr>
              <w:t>否则</w:t>
            </w:r>
            <w:r>
              <w:rPr>
                <w:rFonts w:hint="default" w:ascii="Times New Roman" w:hAnsi="Times New Roman" w:eastAsia="方正仿宋_GBK" w:cs="Times New Roman"/>
                <w:sz w:val="28"/>
                <w:szCs w:val="28"/>
                <w:lang w:val="en-US" w:eastAsia="zh-CN"/>
              </w:rPr>
              <w:t>建设单位</w:t>
            </w:r>
            <w:r>
              <w:rPr>
                <w:rFonts w:hint="default" w:ascii="Times New Roman" w:hAnsi="Times New Roman" w:eastAsia="方正仿宋_GBK" w:cs="Times New Roman"/>
                <w:sz w:val="28"/>
                <w:szCs w:val="28"/>
                <w:lang w:val="en-US" w:eastAsia="zh-Hans"/>
              </w:rPr>
              <w:t>有权拒绝付款且不承担任何</w:t>
            </w:r>
            <w:r>
              <w:rPr>
                <w:rFonts w:hint="default" w:ascii="Times New Roman" w:hAnsi="Times New Roman" w:eastAsia="方正仿宋_GBK" w:cs="Times New Roman"/>
                <w:sz w:val="28"/>
                <w:szCs w:val="28"/>
                <w:lang w:val="en-US" w:eastAsia="zh-CN"/>
              </w:rPr>
              <w:t>责任</w:t>
            </w:r>
            <w:r>
              <w:rPr>
                <w:rFonts w:hint="default" w:ascii="Times New Roman" w:hAnsi="Times New Roman" w:eastAsia="方正仿宋_GBK" w:cs="Times New Roman"/>
                <w:sz w:val="28"/>
                <w:szCs w:val="28"/>
                <w:lang w:val="en-US" w:eastAsia="zh-Hans"/>
              </w:rPr>
              <w:t>。</w:t>
            </w:r>
          </w:p>
        </w:tc>
      </w:tr>
      <w:tr w14:paraId="5A661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10" w:type="dxa"/>
            <w:vAlign w:val="center"/>
          </w:tcPr>
          <w:p w14:paraId="71C6386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eastAsia="仿宋" w:cs="Times New Roman"/>
                <w:sz w:val="24"/>
                <w:szCs w:val="24"/>
              </w:rPr>
            </w:pPr>
            <w:r>
              <w:rPr>
                <w:rFonts w:hint="default" w:ascii="Times New Roman" w:hAnsi="Times New Roman" w:eastAsia="仿宋" w:cs="Times New Roman"/>
                <w:sz w:val="24"/>
                <w:szCs w:val="24"/>
              </w:rPr>
              <w:t>其他需告知比选被邀请人的要求</w:t>
            </w:r>
          </w:p>
        </w:tc>
        <w:tc>
          <w:tcPr>
            <w:tcW w:w="7832" w:type="dxa"/>
            <w:vAlign w:val="center"/>
          </w:tcPr>
          <w:p w14:paraId="61C8ED1F">
            <w:pPr>
              <w:pageBreakBefore w:val="0"/>
              <w:widowControl w:val="0"/>
              <w:kinsoku/>
              <w:wordWrap/>
              <w:overflowPunct/>
              <w:topLinePunct w:val="0"/>
              <w:autoSpaceDE/>
              <w:autoSpaceDN/>
              <w:bidi w:val="0"/>
              <w:adjustRightInd/>
              <w:snapToGrid/>
              <w:spacing w:line="380" w:lineRule="exact"/>
              <w:textAlignment w:val="auto"/>
            </w:pPr>
            <w:r>
              <w:rPr>
                <w:rFonts w:hint="default" w:ascii="Times New Roman" w:hAnsi="Times New Roman" w:eastAsia="方正仿宋_GBK" w:cs="Times New Roman"/>
                <w:sz w:val="28"/>
                <w:szCs w:val="28"/>
                <w:lang w:eastAsia="zh-CN"/>
              </w:rPr>
              <w:t>不接受联合体投标</w:t>
            </w:r>
          </w:p>
        </w:tc>
      </w:tr>
      <w:tr w14:paraId="64C1C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242" w:type="dxa"/>
            <w:gridSpan w:val="2"/>
            <w:vAlign w:val="center"/>
          </w:tcPr>
          <w:p w14:paraId="4404A37B">
            <w:pPr>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 w:cs="Times New Roman"/>
                <w:sz w:val="24"/>
                <w:szCs w:val="24"/>
              </w:rPr>
            </w:pPr>
            <w:r>
              <w:rPr>
                <w:rFonts w:hint="default" w:ascii="Times New Roman" w:hAnsi="Times New Roman" w:eastAsia="方正黑体_GBK" w:cs="Times New Roman"/>
                <w:sz w:val="28"/>
                <w:szCs w:val="28"/>
              </w:rPr>
              <w:t>三、评选、定选方式</w:t>
            </w:r>
          </w:p>
        </w:tc>
      </w:tr>
      <w:tr w14:paraId="44955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242" w:type="dxa"/>
            <w:gridSpan w:val="2"/>
            <w:vAlign w:val="center"/>
          </w:tcPr>
          <w:p w14:paraId="0298E450">
            <w:pPr>
              <w:numPr>
                <w:ilvl w:val="0"/>
                <w:numId w:val="0"/>
              </w:numPr>
              <w:spacing w:line="38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rPr>
              <w:t>比选文件递交截止后，</w:t>
            </w:r>
            <w:r>
              <w:rPr>
                <w:rFonts w:hint="eastAsia" w:ascii="方正仿宋_GBK" w:hAnsi="仿宋_GB2312" w:eastAsia="方正仿宋_GBK" w:cs="仿宋_GB2312"/>
                <w:sz w:val="28"/>
                <w:szCs w:val="28"/>
              </w:rPr>
              <w:t>当众开封查验响应性文件，宣读报价书，委托代理人签字确认报价后离场，评选小组对比选文件进行评审，</w:t>
            </w:r>
            <w:r>
              <w:rPr>
                <w:rFonts w:hint="eastAsia" w:ascii="方正仿宋_GBK" w:hAnsi="方正仿宋_GBK" w:eastAsia="方正仿宋_GBK" w:cs="方正仿宋_GBK"/>
                <w:sz w:val="28"/>
                <w:szCs w:val="28"/>
              </w:rPr>
              <w:t>先对报价最低的潜在比选单位提供的比选文件进行评审，在满足比选邀请函要求的情况下（参考否决比选条款），则该单位为第一中选候选单位（在此情况下，不再对其他比选被邀请人进行资格评审）。若不满足比选邀请函要求，对排名第二的候选单位进行评审，以此类推。对未中选情况不做解释。若出现候选单位报价完全一致的情况，</w:t>
            </w:r>
            <w:r>
              <w:rPr>
                <w:rFonts w:hint="eastAsia" w:ascii="方正仿宋_GBK" w:hAnsi="方正仿宋_GBK" w:eastAsia="方正仿宋_GBK" w:cs="方正仿宋_GBK"/>
                <w:sz w:val="28"/>
                <w:szCs w:val="28"/>
                <w:highlight w:val="none"/>
              </w:rPr>
              <w:t>评选小组以</w:t>
            </w:r>
            <w:r>
              <w:rPr>
                <w:rFonts w:hint="eastAsia" w:ascii="方正仿宋_GBK" w:hAnsi="方正仿宋_GBK" w:eastAsia="方正仿宋_GBK" w:cs="方正仿宋_GBK"/>
                <w:sz w:val="28"/>
                <w:szCs w:val="28"/>
                <w:highlight w:val="none"/>
                <w:lang w:val="en-US" w:eastAsia="zh-CN"/>
              </w:rPr>
              <w:t>提交的业绩金额最大的候选单位为</w:t>
            </w:r>
            <w:r>
              <w:rPr>
                <w:rFonts w:hint="eastAsia" w:ascii="方正仿宋_GBK" w:hAnsi="方正仿宋_GBK" w:eastAsia="方正仿宋_GBK" w:cs="方正仿宋_GBK"/>
                <w:sz w:val="28"/>
                <w:szCs w:val="28"/>
                <w:highlight w:val="none"/>
              </w:rPr>
              <w:t>中选人。</w:t>
            </w:r>
          </w:p>
          <w:p w14:paraId="1FF90B3D">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sz w:val="28"/>
                <w:szCs w:val="28"/>
                <w:highlight w:val="none"/>
                <w:lang w:val="en-US" w:eastAsia="zh-Hans"/>
              </w:rPr>
            </w:pPr>
            <w:r>
              <w:rPr>
                <w:rFonts w:hint="eastAsia" w:ascii="方正仿宋_GBK" w:hAnsi="方正仿宋_GBK" w:eastAsia="方正仿宋_GBK" w:cs="方正仿宋_GBK"/>
                <w:sz w:val="28"/>
                <w:szCs w:val="28"/>
              </w:rPr>
              <w:t>若排名第一的候选单位在</w:t>
            </w:r>
            <w:r>
              <w:rPr>
                <w:rFonts w:hint="eastAsia" w:ascii="方正仿宋_GBK" w:hAnsi="方正仿宋_GBK" w:eastAsia="方正仿宋_GBK" w:cs="方正仿宋_GBK"/>
                <w:sz w:val="28"/>
                <w:szCs w:val="28"/>
                <w:highlight w:val="none"/>
              </w:rPr>
              <w:t>重庆城市综合交通枢纽（集团）有限公司</w:t>
            </w:r>
            <w:r>
              <w:rPr>
                <w:rFonts w:hint="eastAsia" w:ascii="方正仿宋_GBK" w:hAnsi="方正仿宋_GBK" w:eastAsia="方正仿宋_GBK" w:cs="方正仿宋_GBK"/>
                <w:sz w:val="28"/>
                <w:szCs w:val="28"/>
              </w:rPr>
              <w:t>以往承接的任务中合同履约情况较差，服务配合不好，则比选邀请人有权否决其比选。</w:t>
            </w:r>
          </w:p>
        </w:tc>
      </w:tr>
      <w:tr w14:paraId="4F518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242" w:type="dxa"/>
            <w:gridSpan w:val="2"/>
            <w:vAlign w:val="center"/>
          </w:tcPr>
          <w:p w14:paraId="4067B247">
            <w:pPr>
              <w:keepNext w:val="0"/>
              <w:keepLines w:val="0"/>
              <w:pageBreakBefore w:val="0"/>
              <w:widowControl w:val="0"/>
              <w:kinsoku/>
              <w:wordWrap/>
              <w:overflowPunct/>
              <w:topLinePunct w:val="0"/>
              <w:autoSpaceDE/>
              <w:autoSpaceDN/>
              <w:bidi w:val="0"/>
              <w:adjustRightInd/>
              <w:snapToGrid/>
              <w:spacing w:line="380" w:lineRule="exact"/>
              <w:textAlignment w:val="auto"/>
              <w:rPr>
                <w:rFonts w:ascii="Times New Roman" w:hAnsi="Times New Roman" w:eastAsia="仿宋" w:cs="Times New Roman"/>
                <w:sz w:val="24"/>
                <w:szCs w:val="24"/>
              </w:rPr>
            </w:pPr>
            <w:r>
              <w:rPr>
                <w:rFonts w:hint="default" w:ascii="Times New Roman" w:hAnsi="Times New Roman" w:eastAsia="方正黑体_GBK" w:cs="Times New Roman"/>
                <w:sz w:val="28"/>
                <w:szCs w:val="28"/>
              </w:rPr>
              <w:t>四、比选文件组成及要求</w:t>
            </w:r>
          </w:p>
        </w:tc>
      </w:tr>
      <w:tr w14:paraId="7B4D3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trPr>
        <w:tc>
          <w:tcPr>
            <w:tcW w:w="9242" w:type="dxa"/>
            <w:gridSpan w:val="2"/>
            <w:vAlign w:val="center"/>
          </w:tcPr>
          <w:p w14:paraId="369BBD3D">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default" w:eastAsia="方正仿宋_GBK" w:cs="Times New Roman"/>
                <w:b w:val="0"/>
                <w:bCs w:val="0"/>
                <w:snapToGrid w:val="0"/>
                <w:color w:val="000000"/>
                <w:kern w:val="0"/>
                <w:sz w:val="28"/>
                <w:szCs w:val="28"/>
                <w:lang w:val="en-US" w:eastAsia="zh-CN" w:bidi="ar-SA"/>
              </w:rPr>
            </w:pPr>
            <w:r>
              <w:rPr>
                <w:rFonts w:hint="default" w:eastAsia="方正仿宋_GBK" w:cs="Times New Roman"/>
                <w:b w:val="0"/>
                <w:bCs w:val="0"/>
                <w:snapToGrid w:val="0"/>
                <w:color w:val="000000"/>
                <w:kern w:val="0"/>
                <w:sz w:val="28"/>
                <w:szCs w:val="28"/>
                <w:lang w:val="en-US" w:eastAsia="zh-CN" w:bidi="ar-SA"/>
              </w:rPr>
              <w:t>1、比选文件的组成：</w:t>
            </w:r>
          </w:p>
          <w:p w14:paraId="011BE08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default" w:eastAsia="方正仿宋_GBK" w:cs="Times New Roman"/>
                <w:b w:val="0"/>
                <w:bCs w:val="0"/>
                <w:snapToGrid w:val="0"/>
                <w:color w:val="000000"/>
                <w:kern w:val="0"/>
                <w:sz w:val="28"/>
                <w:szCs w:val="28"/>
                <w:lang w:val="en-US" w:eastAsia="zh-CN" w:bidi="ar-SA"/>
              </w:rPr>
            </w:pPr>
            <w:r>
              <w:rPr>
                <w:rFonts w:hint="default" w:eastAsia="方正仿宋_GBK" w:cs="Times New Roman"/>
                <w:b w:val="0"/>
                <w:bCs w:val="0"/>
                <w:snapToGrid w:val="0"/>
                <w:color w:val="000000"/>
                <w:kern w:val="0"/>
                <w:sz w:val="28"/>
                <w:szCs w:val="28"/>
                <w:lang w:val="en-US" w:eastAsia="zh-CN" w:bidi="ar-SA"/>
              </w:rPr>
              <w:t>（1）比选</w:t>
            </w:r>
            <w:r>
              <w:rPr>
                <w:rFonts w:hint="eastAsia" w:eastAsia="方正仿宋_GBK" w:cs="Times New Roman"/>
                <w:b w:val="0"/>
                <w:bCs w:val="0"/>
                <w:snapToGrid w:val="0"/>
                <w:color w:val="000000"/>
                <w:kern w:val="0"/>
                <w:sz w:val="28"/>
                <w:szCs w:val="28"/>
                <w:lang w:val="en-US" w:eastAsia="zh-CN" w:bidi="ar-SA"/>
              </w:rPr>
              <w:t>报价</w:t>
            </w:r>
            <w:r>
              <w:rPr>
                <w:rFonts w:hint="default" w:eastAsia="方正仿宋_GBK" w:cs="Times New Roman"/>
                <w:b w:val="0"/>
                <w:bCs w:val="0"/>
                <w:snapToGrid w:val="0"/>
                <w:color w:val="000000"/>
                <w:kern w:val="0"/>
                <w:sz w:val="28"/>
                <w:szCs w:val="28"/>
                <w:lang w:val="en-US" w:eastAsia="zh-CN" w:bidi="ar-SA"/>
              </w:rPr>
              <w:t>函；</w:t>
            </w:r>
          </w:p>
          <w:p w14:paraId="06F4EB7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default" w:eastAsia="方正仿宋_GBK" w:cs="Times New Roman"/>
                <w:b w:val="0"/>
                <w:bCs w:val="0"/>
                <w:snapToGrid w:val="0"/>
                <w:color w:val="000000"/>
                <w:kern w:val="0"/>
                <w:sz w:val="28"/>
                <w:szCs w:val="28"/>
                <w:lang w:val="en-US" w:eastAsia="zh-CN" w:bidi="ar-SA"/>
              </w:rPr>
            </w:pPr>
            <w:r>
              <w:rPr>
                <w:rFonts w:hint="default" w:eastAsia="方正仿宋_GBK" w:cs="Times New Roman"/>
                <w:b w:val="0"/>
                <w:bCs w:val="0"/>
                <w:snapToGrid w:val="0"/>
                <w:color w:val="000000"/>
                <w:kern w:val="0"/>
                <w:sz w:val="28"/>
                <w:szCs w:val="28"/>
                <w:lang w:val="en-US" w:eastAsia="zh-CN" w:bidi="ar-SA"/>
              </w:rPr>
              <w:t>（2）法定代表人或授权代理人身份证明及授权委托书；</w:t>
            </w:r>
          </w:p>
          <w:p w14:paraId="3B62E0C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eastAsia" w:eastAsia="方正仿宋_GBK" w:cs="Times New Roman"/>
                <w:b w:val="0"/>
                <w:bCs w:val="0"/>
                <w:snapToGrid w:val="0"/>
                <w:color w:val="000000"/>
                <w:kern w:val="0"/>
                <w:sz w:val="28"/>
                <w:szCs w:val="28"/>
                <w:lang w:val="en-US" w:eastAsia="zh-CN" w:bidi="ar-SA"/>
              </w:rPr>
            </w:pPr>
            <w:r>
              <w:rPr>
                <w:rFonts w:hint="default" w:eastAsia="方正仿宋_GBK" w:cs="Times New Roman"/>
                <w:b w:val="0"/>
                <w:bCs w:val="0"/>
                <w:snapToGrid w:val="0"/>
                <w:color w:val="000000"/>
                <w:kern w:val="0"/>
                <w:sz w:val="28"/>
                <w:szCs w:val="28"/>
                <w:lang w:val="en-US" w:eastAsia="zh-CN" w:bidi="ar-SA"/>
              </w:rPr>
              <w:t>（3）</w:t>
            </w:r>
            <w:r>
              <w:rPr>
                <w:rFonts w:hint="eastAsia" w:eastAsia="方正仿宋_GBK" w:cs="Times New Roman"/>
                <w:b w:val="0"/>
                <w:bCs w:val="0"/>
                <w:snapToGrid w:val="0"/>
                <w:color w:val="000000"/>
                <w:kern w:val="0"/>
                <w:sz w:val="28"/>
                <w:szCs w:val="28"/>
                <w:lang w:val="en-US" w:eastAsia="zh-CN" w:bidi="ar-SA"/>
              </w:rPr>
              <w:t>《图审限价清单》；</w:t>
            </w:r>
          </w:p>
          <w:p w14:paraId="6F93AF0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eastAsia" w:eastAsia="方正仿宋_GBK" w:cs="Times New Roman"/>
                <w:b w:val="0"/>
                <w:bCs w:val="0"/>
                <w:snapToGrid w:val="0"/>
                <w:color w:val="000000"/>
                <w:kern w:val="0"/>
                <w:sz w:val="28"/>
                <w:szCs w:val="28"/>
                <w:lang w:val="en-US" w:eastAsia="zh-CN" w:bidi="ar-SA"/>
              </w:rPr>
            </w:pPr>
            <w:r>
              <w:rPr>
                <w:rFonts w:hint="eastAsia" w:eastAsia="方正仿宋_GBK" w:cs="Times New Roman"/>
                <w:b w:val="0"/>
                <w:bCs w:val="0"/>
                <w:snapToGrid w:val="0"/>
                <w:color w:val="000000"/>
                <w:kern w:val="0"/>
                <w:sz w:val="28"/>
                <w:szCs w:val="28"/>
                <w:lang w:val="en-US" w:eastAsia="zh-CN" w:bidi="ar-SA"/>
              </w:rPr>
              <w:t>（4）营业执照复印件；</w:t>
            </w:r>
          </w:p>
          <w:p w14:paraId="3DC780F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default" w:eastAsia="方正仿宋_GBK" w:cs="Times New Roman"/>
                <w:b w:val="0"/>
                <w:bCs w:val="0"/>
                <w:snapToGrid w:val="0"/>
                <w:color w:val="000000"/>
                <w:kern w:val="0"/>
                <w:sz w:val="28"/>
                <w:szCs w:val="28"/>
                <w:lang w:val="en-US" w:eastAsia="zh-CN" w:bidi="ar-SA"/>
              </w:rPr>
            </w:pPr>
            <w:r>
              <w:rPr>
                <w:rFonts w:hint="eastAsia" w:eastAsia="方正仿宋_GBK" w:cs="Times New Roman"/>
                <w:b w:val="0"/>
                <w:bCs w:val="0"/>
                <w:snapToGrid w:val="0"/>
                <w:color w:val="000000"/>
                <w:kern w:val="0"/>
                <w:sz w:val="28"/>
                <w:szCs w:val="28"/>
                <w:lang w:val="en-US" w:eastAsia="zh-CN" w:bidi="ar-SA"/>
              </w:rPr>
              <w:t>（5）企业资质证书复印件；</w:t>
            </w:r>
          </w:p>
          <w:p w14:paraId="689B7BE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default" w:eastAsia="方正仿宋_GBK" w:cs="Times New Roman"/>
                <w:b w:val="0"/>
                <w:bCs w:val="0"/>
                <w:snapToGrid w:val="0"/>
                <w:color w:val="000000"/>
                <w:kern w:val="0"/>
                <w:sz w:val="28"/>
                <w:szCs w:val="28"/>
                <w:lang w:val="en-US" w:eastAsia="zh-CN" w:bidi="ar-SA"/>
              </w:rPr>
            </w:pPr>
            <w:r>
              <w:rPr>
                <w:rFonts w:hint="default" w:eastAsia="方正仿宋_GBK" w:cs="Times New Roman"/>
                <w:b w:val="0"/>
                <w:bCs w:val="0"/>
                <w:snapToGrid w:val="0"/>
                <w:color w:val="000000"/>
                <w:kern w:val="0"/>
                <w:sz w:val="28"/>
                <w:szCs w:val="28"/>
                <w:lang w:val="en-US" w:eastAsia="zh-CN" w:bidi="ar-SA"/>
              </w:rPr>
              <w:t>（</w:t>
            </w:r>
            <w:r>
              <w:rPr>
                <w:rFonts w:hint="eastAsia" w:eastAsia="方正仿宋_GBK" w:cs="Times New Roman"/>
                <w:b w:val="0"/>
                <w:bCs w:val="0"/>
                <w:snapToGrid w:val="0"/>
                <w:color w:val="000000"/>
                <w:kern w:val="0"/>
                <w:sz w:val="28"/>
                <w:szCs w:val="28"/>
                <w:lang w:val="en-US" w:eastAsia="zh-CN" w:bidi="ar-SA"/>
              </w:rPr>
              <w:t>6</w:t>
            </w:r>
            <w:r>
              <w:rPr>
                <w:rFonts w:hint="default" w:eastAsia="方正仿宋_GBK" w:cs="Times New Roman"/>
                <w:b w:val="0"/>
                <w:bCs w:val="0"/>
                <w:snapToGrid w:val="0"/>
                <w:color w:val="000000"/>
                <w:kern w:val="0"/>
                <w:sz w:val="28"/>
                <w:szCs w:val="28"/>
                <w:lang w:val="en-US" w:eastAsia="zh-CN" w:bidi="ar-SA"/>
              </w:rPr>
              <w:t>）项目业绩证明材料（需提供合同复印件，包含能证明签约主体及签约金额的部分）。</w:t>
            </w:r>
          </w:p>
          <w:p w14:paraId="503230A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default" w:eastAsia="方正仿宋_GBK" w:cs="Times New Roman"/>
                <w:b w:val="0"/>
                <w:bCs w:val="0"/>
                <w:snapToGrid w:val="0"/>
                <w:color w:val="000000"/>
                <w:kern w:val="0"/>
                <w:sz w:val="28"/>
                <w:szCs w:val="28"/>
                <w:lang w:val="en-US" w:eastAsia="zh-CN" w:bidi="ar-SA"/>
              </w:rPr>
            </w:pPr>
            <w:r>
              <w:rPr>
                <w:rFonts w:hint="default" w:eastAsia="方正仿宋_GBK" w:cs="Times New Roman"/>
                <w:b w:val="0"/>
                <w:bCs w:val="0"/>
                <w:snapToGrid w:val="0"/>
                <w:color w:val="000000"/>
                <w:kern w:val="0"/>
                <w:sz w:val="28"/>
                <w:szCs w:val="28"/>
                <w:lang w:val="en-US" w:eastAsia="zh-CN" w:bidi="ar-SA"/>
              </w:rPr>
              <w:t>2、要求提供的资料均需加盖鲜章，所有资料密封并在密封袋上写明单位名称并加盖公章。</w:t>
            </w:r>
          </w:p>
          <w:p w14:paraId="48C8E56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仿宋" w:cs="Times New Roman"/>
                <w:sz w:val="24"/>
                <w:szCs w:val="24"/>
                <w:lang w:val="en-US"/>
              </w:rPr>
            </w:pPr>
            <w:r>
              <w:rPr>
                <w:rFonts w:hint="default" w:eastAsia="方正仿宋_GBK" w:cs="Times New Roman"/>
                <w:b w:val="0"/>
                <w:bCs w:val="0"/>
                <w:snapToGrid w:val="0"/>
                <w:color w:val="000000"/>
                <w:kern w:val="0"/>
                <w:sz w:val="28"/>
                <w:szCs w:val="28"/>
                <w:lang w:val="en-US" w:eastAsia="zh-CN" w:bidi="ar-SA"/>
              </w:rPr>
              <w:t>3、全套比选资料扫描成一个PDF文件（盖公章，原件扫描），在开选后递交。</w:t>
            </w:r>
          </w:p>
        </w:tc>
      </w:tr>
      <w:tr w14:paraId="278A3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9242" w:type="dxa"/>
            <w:gridSpan w:val="2"/>
            <w:vAlign w:val="center"/>
          </w:tcPr>
          <w:p w14:paraId="4C775380">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0" w:firstLineChars="0"/>
              <w:jc w:val="left"/>
              <w:textAlignment w:val="auto"/>
              <w:rPr>
                <w:rFonts w:hint="default" w:eastAsia="方正仿宋_GBK" w:cs="Times New Roman"/>
                <w:b w:val="0"/>
                <w:bCs w:val="0"/>
                <w:snapToGrid w:val="0"/>
                <w:color w:val="000000"/>
                <w:kern w:val="0"/>
                <w:sz w:val="28"/>
                <w:szCs w:val="28"/>
                <w:lang w:val="en-US" w:eastAsia="zh-CN" w:bidi="ar-SA"/>
              </w:rPr>
            </w:pPr>
            <w:r>
              <w:rPr>
                <w:rFonts w:hint="default" w:ascii="Times New Roman" w:hAnsi="Times New Roman" w:eastAsia="方正黑体_GBK" w:cs="Times New Roman"/>
                <w:sz w:val="28"/>
                <w:szCs w:val="28"/>
              </w:rPr>
              <w:t>五、否决比选条款</w:t>
            </w:r>
          </w:p>
        </w:tc>
      </w:tr>
      <w:tr w14:paraId="36C8B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42" w:type="dxa"/>
            <w:gridSpan w:val="2"/>
            <w:vAlign w:val="center"/>
          </w:tcPr>
          <w:p w14:paraId="5CCC741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sz w:val="28"/>
                <w:szCs w:val="28"/>
                <w:highlight w:val="none"/>
                <w:lang w:val="en-US" w:eastAsia="zh-Hans"/>
              </w:rPr>
            </w:pPr>
            <w:r>
              <w:rPr>
                <w:rFonts w:hint="default" w:ascii="Times New Roman" w:hAnsi="Times New Roman" w:eastAsia="方正仿宋_GBK" w:cs="Times New Roman"/>
                <w:sz w:val="28"/>
                <w:szCs w:val="28"/>
                <w:highlight w:val="none"/>
                <w:lang w:val="en-US" w:eastAsia="zh-Hans"/>
              </w:rPr>
              <w:t>1、报价未按要求填写或高于最高限价的；</w:t>
            </w:r>
          </w:p>
          <w:p w14:paraId="2063B60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sz w:val="28"/>
                <w:szCs w:val="28"/>
                <w:highlight w:val="none"/>
                <w:lang w:val="en-US" w:eastAsia="zh-Hans"/>
              </w:rPr>
            </w:pPr>
            <w:r>
              <w:rPr>
                <w:rFonts w:hint="default" w:ascii="Times New Roman" w:hAnsi="Times New Roman" w:eastAsia="方正仿宋_GBK" w:cs="Times New Roman"/>
                <w:sz w:val="28"/>
                <w:szCs w:val="28"/>
                <w:highlight w:val="none"/>
                <w:lang w:val="en-US" w:eastAsia="zh-Hans"/>
              </w:rPr>
              <w:t>2、</w:t>
            </w:r>
            <w:r>
              <w:rPr>
                <w:rFonts w:hint="eastAsia" w:eastAsia="方正仿宋_GBK" w:cs="Times New Roman"/>
                <w:sz w:val="28"/>
                <w:szCs w:val="28"/>
                <w:highlight w:val="none"/>
                <w:lang w:val="en-US" w:eastAsia="zh-CN"/>
              </w:rPr>
              <w:t>报价</w:t>
            </w:r>
            <w:r>
              <w:rPr>
                <w:rFonts w:hint="default" w:ascii="Times New Roman" w:hAnsi="Times New Roman" w:eastAsia="方正仿宋_GBK" w:cs="Times New Roman"/>
                <w:sz w:val="28"/>
                <w:szCs w:val="28"/>
                <w:highlight w:val="none"/>
                <w:lang w:val="en-US" w:eastAsia="zh-Hans"/>
              </w:rPr>
              <w:t>函、法定代表人授权书填写错误或未按规定签字盖章的；</w:t>
            </w:r>
          </w:p>
          <w:p w14:paraId="370E7BE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eastAsia" w:eastAsia="方正仿宋_GBK" w:cs="Times New Roman"/>
                <w:sz w:val="28"/>
                <w:szCs w:val="28"/>
                <w:highlight w:val="none"/>
                <w:lang w:val="en-US" w:eastAsia="zh-CN"/>
              </w:rPr>
              <w:t>3、未提供有效的企业营业执照；</w:t>
            </w:r>
          </w:p>
          <w:p w14:paraId="0D0CF57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sz w:val="28"/>
                <w:szCs w:val="28"/>
                <w:highlight w:val="none"/>
                <w:lang w:val="en-US" w:eastAsia="zh-Hans"/>
              </w:rPr>
            </w:pPr>
            <w:r>
              <w:rPr>
                <w:rFonts w:hint="eastAsia" w:eastAsia="方正仿宋_GBK" w:cs="Times New Roman"/>
                <w:sz w:val="28"/>
                <w:szCs w:val="28"/>
                <w:highlight w:val="none"/>
                <w:lang w:val="en-US" w:eastAsia="zh-CN"/>
              </w:rPr>
              <w:t>4</w:t>
            </w:r>
            <w:r>
              <w:rPr>
                <w:rFonts w:hint="default" w:ascii="Times New Roman" w:hAnsi="Times New Roman" w:eastAsia="方正仿宋_GBK" w:cs="Times New Roman"/>
                <w:sz w:val="28"/>
                <w:szCs w:val="28"/>
                <w:highlight w:val="none"/>
                <w:lang w:val="en-US" w:eastAsia="zh-Hans"/>
              </w:rPr>
              <w:t>、未提供企业资质文件或资质文件不符合要求的；</w:t>
            </w:r>
          </w:p>
          <w:p w14:paraId="5526489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sz w:val="28"/>
                <w:szCs w:val="28"/>
                <w:highlight w:val="none"/>
                <w:lang w:val="en-US" w:eastAsia="zh-Hans"/>
              </w:rPr>
            </w:pPr>
            <w:r>
              <w:rPr>
                <w:rFonts w:hint="eastAsia" w:eastAsia="方正仿宋_GBK" w:cs="Times New Roman"/>
                <w:sz w:val="28"/>
                <w:szCs w:val="28"/>
                <w:highlight w:val="none"/>
                <w:lang w:val="en-US" w:eastAsia="zh-CN"/>
              </w:rPr>
              <w:t>5</w:t>
            </w:r>
            <w:r>
              <w:rPr>
                <w:rFonts w:hint="default" w:ascii="Times New Roman" w:hAnsi="Times New Roman" w:eastAsia="方正仿宋_GBK" w:cs="Times New Roman"/>
                <w:sz w:val="28"/>
                <w:szCs w:val="28"/>
                <w:highlight w:val="none"/>
                <w:lang w:val="en-US" w:eastAsia="zh-Hans"/>
              </w:rPr>
              <w:t>、未按照要求进行密封的</w:t>
            </w:r>
            <w:r>
              <w:rPr>
                <w:rFonts w:hint="eastAsia" w:eastAsia="方正仿宋_GBK" w:cs="Times New Roman"/>
                <w:sz w:val="28"/>
                <w:szCs w:val="28"/>
                <w:highlight w:val="none"/>
                <w:lang w:val="en-US" w:eastAsia="zh-CN"/>
              </w:rPr>
              <w:t>；</w:t>
            </w:r>
          </w:p>
          <w:p w14:paraId="7AC4AD1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default" w:eastAsia="方正仿宋_GBK" w:cs="Times New Roman"/>
                <w:b w:val="0"/>
                <w:bCs w:val="0"/>
                <w:snapToGrid w:val="0"/>
                <w:color w:val="000000"/>
                <w:kern w:val="0"/>
                <w:sz w:val="28"/>
                <w:szCs w:val="28"/>
                <w:lang w:val="en-US" w:eastAsia="zh-CN" w:bidi="ar-SA"/>
              </w:rPr>
            </w:pPr>
            <w:r>
              <w:rPr>
                <w:rFonts w:hint="eastAsia" w:eastAsia="方正仿宋_GBK" w:cs="Times New Roman"/>
                <w:sz w:val="28"/>
                <w:szCs w:val="28"/>
                <w:highlight w:val="none"/>
                <w:lang w:val="en-US" w:eastAsia="zh-CN"/>
              </w:rPr>
              <w:t>6、未在规定的时间内递交比选文件。</w:t>
            </w:r>
          </w:p>
        </w:tc>
      </w:tr>
    </w:tbl>
    <w:p w14:paraId="668CFF6D">
      <w:pPr>
        <w:pageBreakBefore w:val="0"/>
        <w:widowControl w:val="0"/>
        <w:kinsoku/>
        <w:wordWrap/>
        <w:overflowPunct/>
        <w:topLinePunct w:val="0"/>
        <w:autoSpaceDE/>
        <w:autoSpaceDN/>
        <w:bidi w:val="0"/>
        <w:spacing w:line="520" w:lineRule="exact"/>
        <w:textAlignment w:val="auto"/>
        <w:rPr>
          <w:rFonts w:hint="default" w:ascii="Times New Roman" w:hAnsi="Times New Roman" w:eastAsia="仿宋" w:cs="Times New Roman"/>
          <w:sz w:val="32"/>
          <w:szCs w:val="32"/>
        </w:rPr>
      </w:pPr>
    </w:p>
    <w:p w14:paraId="4FB18FFA">
      <w:pPr>
        <w:pageBreakBefore w:val="0"/>
        <w:widowControl w:val="0"/>
        <w:kinsoku/>
        <w:wordWrap/>
        <w:overflowPunct/>
        <w:topLinePunct w:val="0"/>
        <w:autoSpaceDE/>
        <w:autoSpaceDN/>
        <w:bidi w:val="0"/>
        <w:spacing w:line="52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附件：</w:t>
      </w: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比选报价函</w:t>
      </w:r>
    </w:p>
    <w:p w14:paraId="797F81AF">
      <w:pPr>
        <w:pageBreakBefore w:val="0"/>
        <w:widowControl w:val="0"/>
        <w:numPr>
          <w:ilvl w:val="0"/>
          <w:numId w:val="0"/>
        </w:numPr>
        <w:kinsoku/>
        <w:wordWrap/>
        <w:overflowPunct/>
        <w:topLinePunct w:val="0"/>
        <w:autoSpaceDE/>
        <w:autoSpaceDN/>
        <w:bidi w:val="0"/>
        <w:spacing w:line="520" w:lineRule="exact"/>
        <w:ind w:firstLine="960" w:firstLineChars="3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2.法定代表人或授权代理人身份证明授权委托书</w:t>
      </w:r>
    </w:p>
    <w:p w14:paraId="1CDDBE3C">
      <w:pPr>
        <w:keepNext w:val="0"/>
        <w:keepLines w:val="0"/>
        <w:pageBreakBefore w:val="0"/>
        <w:numPr>
          <w:ilvl w:val="0"/>
          <w:numId w:val="0"/>
        </w:numPr>
        <w:kinsoku/>
        <w:wordWrap/>
        <w:overflowPunct/>
        <w:topLinePunct w:val="0"/>
        <w:autoSpaceDE/>
        <w:autoSpaceDN/>
        <w:bidi w:val="0"/>
        <w:adjustRightInd/>
        <w:spacing w:line="440" w:lineRule="exact"/>
        <w:ind w:firstLine="960" w:firstLineChars="300"/>
        <w:jc w:val="lef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3.《图审限价清单》</w:t>
      </w:r>
    </w:p>
    <w:p w14:paraId="1276A086">
      <w:pPr>
        <w:pageBreakBefore w:val="0"/>
        <w:widowControl w:val="0"/>
        <w:kinsoku/>
        <w:wordWrap/>
        <w:overflowPunct/>
        <w:topLinePunct w:val="0"/>
        <w:autoSpaceDE/>
        <w:autoSpaceDN/>
        <w:bidi w:val="0"/>
        <w:spacing w:line="520" w:lineRule="exact"/>
        <w:ind w:firstLine="960" w:firstLineChars="3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4.营业执照</w:t>
      </w:r>
    </w:p>
    <w:p w14:paraId="5248EE10">
      <w:pPr>
        <w:pageBreakBefore w:val="0"/>
        <w:widowControl w:val="0"/>
        <w:kinsoku/>
        <w:wordWrap/>
        <w:overflowPunct/>
        <w:topLinePunct w:val="0"/>
        <w:autoSpaceDE/>
        <w:autoSpaceDN/>
        <w:bidi w:val="0"/>
        <w:spacing w:line="520" w:lineRule="exact"/>
        <w:ind w:firstLine="960" w:firstLineChars="3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5.企业资质证书</w:t>
      </w:r>
    </w:p>
    <w:p w14:paraId="382AC994">
      <w:pPr>
        <w:pageBreakBefore w:val="0"/>
        <w:widowControl w:val="0"/>
        <w:kinsoku/>
        <w:wordWrap/>
        <w:overflowPunct/>
        <w:topLinePunct w:val="0"/>
        <w:autoSpaceDE/>
        <w:autoSpaceDN/>
        <w:bidi w:val="0"/>
        <w:spacing w:line="520" w:lineRule="exact"/>
        <w:ind w:firstLine="960" w:firstLineChars="3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6.业绩证明材料</w:t>
      </w:r>
    </w:p>
    <w:p w14:paraId="5DD671AB">
      <w:pPr>
        <w:keepNext w:val="0"/>
        <w:keepLines w:val="0"/>
        <w:pageBreakBefore w:val="0"/>
        <w:widowControl w:val="0"/>
        <w:kinsoku/>
        <w:wordWrap/>
        <w:overflowPunct/>
        <w:topLinePunct w:val="0"/>
        <w:bidi w:val="0"/>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附件</w:t>
      </w:r>
      <w:r>
        <w:rPr>
          <w:rFonts w:hint="default" w:ascii="Times New Roman" w:hAnsi="Times New Roman" w:eastAsia="方正仿宋_GBK" w:cs="Times New Roman"/>
          <w:sz w:val="28"/>
          <w:szCs w:val="28"/>
          <w:lang w:val="en-US" w:eastAsia="zh-CN"/>
        </w:rPr>
        <w:t>1：</w:t>
      </w:r>
    </w:p>
    <w:p w14:paraId="7B5B790F">
      <w:pPr>
        <w:keepNext w:val="0"/>
        <w:keepLines w:val="0"/>
        <w:pageBreakBefore w:val="0"/>
        <w:widowControl w:val="0"/>
        <w:kinsoku/>
        <w:wordWrap/>
        <w:overflowPunct/>
        <w:topLinePunct w:val="0"/>
        <w:bidi w:val="0"/>
        <w:spacing w:line="5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一、比选报价函</w:t>
      </w:r>
    </w:p>
    <w:p w14:paraId="1AB7CA34">
      <w:pPr>
        <w:keepNext w:val="0"/>
        <w:keepLines w:val="0"/>
        <w:pageBreakBefore w:val="0"/>
        <w:widowControl w:val="0"/>
        <w:tabs>
          <w:tab w:val="left" w:pos="2640"/>
        </w:tabs>
        <w:kinsoku/>
        <w:wordWrap/>
        <w:overflowPunct/>
        <w:topLinePunct w:val="0"/>
        <w:autoSpaceDE w:val="0"/>
        <w:autoSpaceDN w:val="0"/>
        <w:bidi w:val="0"/>
        <w:adjustRightInd w:val="0"/>
        <w:snapToGrid w:val="0"/>
        <w:spacing w:line="500" w:lineRule="exact"/>
        <w:ind w:left="120" w:right="-20"/>
        <w:jc w:val="left"/>
        <w:textAlignment w:val="auto"/>
        <w:rPr>
          <w:rFonts w:hint="default" w:ascii="Times New Roman" w:hAnsi="Times New Roman" w:eastAsia="方正仿宋_GBK" w:cs="Times New Roman"/>
          <w:snapToGrid w:val="0"/>
          <w:kern w:val="0"/>
          <w:sz w:val="28"/>
          <w:szCs w:val="28"/>
        </w:rPr>
      </w:pPr>
      <w:r>
        <w:rPr>
          <w:rFonts w:hint="default" w:ascii="Times New Roman" w:hAnsi="Times New Roman" w:eastAsia="方正仿宋_GBK" w:cs="Times New Roman"/>
          <w:snapToGrid w:val="0"/>
          <w:kern w:val="0"/>
          <w:sz w:val="28"/>
          <w:szCs w:val="28"/>
          <w:u w:val="single"/>
        </w:rPr>
        <w:t>重庆城市综合交通枢纽(集团)有限公司</w:t>
      </w:r>
      <w:r>
        <w:rPr>
          <w:rFonts w:hint="default" w:ascii="Times New Roman" w:hAnsi="Times New Roman" w:eastAsia="方正仿宋_GBK" w:cs="Times New Roman"/>
          <w:snapToGrid w:val="0"/>
          <w:kern w:val="0"/>
          <w:sz w:val="28"/>
          <w:szCs w:val="28"/>
        </w:rPr>
        <w:t>：</w:t>
      </w:r>
    </w:p>
    <w:p w14:paraId="29485809">
      <w:pPr>
        <w:keepNext w:val="0"/>
        <w:keepLines w:val="0"/>
        <w:pageBreakBefore w:val="0"/>
        <w:widowControl w:val="0"/>
        <w:kinsoku/>
        <w:wordWrap/>
        <w:overflowPunct/>
        <w:topLinePunct w:val="0"/>
        <w:bidi w:val="0"/>
        <w:adjustRightInd w:val="0"/>
        <w:snapToGrid w:val="0"/>
        <w:spacing w:line="50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根据贵单位</w:t>
      </w:r>
      <w:r>
        <w:rPr>
          <w:rFonts w:hint="default" w:ascii="Times New Roman" w:hAnsi="Times New Roman" w:eastAsia="方正仿宋_GBK" w:cs="Times New Roman"/>
          <w:sz w:val="28"/>
          <w:szCs w:val="28"/>
          <w:u w:val="single"/>
        </w:rPr>
        <w:t>《</w:t>
      </w:r>
      <w:r>
        <w:rPr>
          <w:rFonts w:hint="default" w:eastAsia="方正仿宋_GBK"/>
          <w:sz w:val="28"/>
          <w:szCs w:val="28"/>
          <w:u w:val="single"/>
        </w:rPr>
        <w:t>大竹林站TOD项目</w:t>
      </w:r>
      <w:r>
        <w:rPr>
          <w:rFonts w:hint="default" w:eastAsia="方正仿宋_GBK"/>
          <w:sz w:val="28"/>
          <w:szCs w:val="28"/>
          <w:u w:val="single"/>
          <w:lang w:val="en-US" w:eastAsia="zh-CN"/>
        </w:rPr>
        <w:t>施工图审查</w:t>
      </w:r>
      <w:r>
        <w:rPr>
          <w:rFonts w:hint="default" w:eastAsia="方正仿宋_GBK"/>
          <w:sz w:val="28"/>
          <w:szCs w:val="28"/>
          <w:u w:val="single"/>
        </w:rPr>
        <w:t>单位比选文件邀请函</w:t>
      </w:r>
      <w:r>
        <w:rPr>
          <w:rFonts w:hint="default" w:ascii="Times New Roman" w:hAnsi="Times New Roman" w:eastAsia="方正仿宋_GBK" w:cs="Times New Roman"/>
          <w:sz w:val="28"/>
          <w:szCs w:val="28"/>
          <w:u w:val="single"/>
        </w:rPr>
        <w:t>》</w:t>
      </w:r>
      <w:r>
        <w:rPr>
          <w:rFonts w:hint="default" w:ascii="Times New Roman" w:hAnsi="Times New Roman" w:eastAsia="方正仿宋_GBK" w:cs="Times New Roman"/>
          <w:sz w:val="28"/>
          <w:szCs w:val="28"/>
        </w:rPr>
        <w:t>的要求，本公司正式授权的下述签字人</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rPr>
        <w:t>（姓名和职务）代表本公司</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rPr>
        <w:t>（被邀请比选人名称），提交本比选函。</w:t>
      </w:r>
    </w:p>
    <w:p w14:paraId="71804FD7">
      <w:pPr>
        <w:keepNext w:val="0"/>
        <w:keepLines w:val="0"/>
        <w:pageBreakBefore w:val="0"/>
        <w:widowControl w:val="0"/>
        <w:kinsoku/>
        <w:wordWrap/>
        <w:overflowPunct/>
        <w:topLinePunct w:val="0"/>
        <w:bidi w:val="0"/>
        <w:adjustRightInd w:val="0"/>
        <w:snapToGrid w:val="0"/>
        <w:spacing w:line="500" w:lineRule="exact"/>
        <w:ind w:firstLine="700" w:firstLineChars="25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据此函，签字人兹宣布同意如下：</w:t>
      </w:r>
    </w:p>
    <w:p w14:paraId="4E9F6832">
      <w:pPr>
        <w:spacing w:line="500" w:lineRule="exact"/>
        <w:ind w:firstLine="560" w:firstLineChars="200"/>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color w:val="auto"/>
          <w:sz w:val="28"/>
          <w:szCs w:val="28"/>
        </w:rPr>
        <w:t>愿意接受比选邀请函中提出的酬金支付方式与合同条款并按照</w:t>
      </w:r>
      <w:r>
        <w:rPr>
          <w:rFonts w:hint="default" w:ascii="Times New Roman" w:hAnsi="Times New Roman" w:eastAsia="方正仿宋_GBK" w:cs="Times New Roman"/>
          <w:color w:val="auto"/>
          <w:sz w:val="28"/>
          <w:szCs w:val="28"/>
          <w:lang w:val="en-US" w:eastAsia="zh-CN"/>
        </w:rPr>
        <w:t>图审报价清单中报价，暂定总价</w:t>
      </w:r>
      <w:r>
        <w:rPr>
          <w:rFonts w:hint="default" w:ascii="Times New Roman" w:hAnsi="Times New Roman" w:eastAsia="方正仿宋_GBK" w:cs="Times New Roman"/>
          <w:color w:val="auto"/>
          <w:sz w:val="28"/>
          <w:szCs w:val="28"/>
          <w:u w:val="single"/>
          <w:lang w:val="en-US" w:eastAsia="zh-CN"/>
        </w:rPr>
        <w:t xml:space="preserve">     </w:t>
      </w:r>
      <w:r>
        <w:rPr>
          <w:rFonts w:hint="default" w:ascii="Times New Roman" w:hAnsi="Times New Roman" w:eastAsia="方正仿宋_GBK" w:cs="Times New Roman"/>
          <w:color w:val="auto"/>
          <w:sz w:val="28"/>
          <w:szCs w:val="28"/>
          <w:u w:val="none"/>
          <w:lang w:val="en-US" w:eastAsia="zh-CN"/>
        </w:rPr>
        <w:t>万元</w:t>
      </w:r>
      <w:r>
        <w:rPr>
          <w:rFonts w:hint="default" w:ascii="Times New Roman" w:hAnsi="Times New Roman" w:eastAsia="方正仿宋_GBK" w:cs="Times New Roman"/>
          <w:color w:val="auto"/>
          <w:sz w:val="28"/>
          <w:szCs w:val="28"/>
        </w:rPr>
        <w:t>作为</w:t>
      </w:r>
      <w:r>
        <w:rPr>
          <w:rFonts w:hint="default" w:eastAsia="方正仿宋_GBK"/>
          <w:sz w:val="28"/>
          <w:szCs w:val="28"/>
          <w:u w:val="single"/>
        </w:rPr>
        <w:t>大竹林站TOD项目</w:t>
      </w:r>
      <w:r>
        <w:rPr>
          <w:rFonts w:hint="default" w:eastAsia="方正仿宋_GBK"/>
          <w:sz w:val="28"/>
          <w:szCs w:val="28"/>
          <w:u w:val="single"/>
          <w:lang w:val="en-US" w:eastAsia="zh-CN"/>
        </w:rPr>
        <w:t>施工图审查</w:t>
      </w:r>
      <w:r>
        <w:rPr>
          <w:rFonts w:hint="default" w:ascii="Times New Roman" w:hAnsi="Times New Roman" w:eastAsia="方正仿宋_GBK" w:cs="Times New Roman"/>
          <w:color w:val="auto"/>
          <w:kern w:val="2"/>
          <w:sz w:val="28"/>
          <w:szCs w:val="28"/>
          <w:lang w:val="en-US" w:eastAsia="zh-CN" w:bidi="ar-SA"/>
        </w:rPr>
        <w:t>的报价（所填报数字建议保留至小数</w:t>
      </w:r>
      <w:r>
        <w:rPr>
          <w:rFonts w:hint="default" w:ascii="Times New Roman" w:hAnsi="Times New Roman" w:eastAsia="方正仿宋_GBK" w:cs="Times New Roman"/>
          <w:color w:val="auto"/>
          <w:kern w:val="2"/>
          <w:sz w:val="28"/>
          <w:szCs w:val="28"/>
          <w:highlight w:val="none"/>
          <w:lang w:val="en-US" w:eastAsia="zh-CN" w:bidi="ar-SA"/>
        </w:rPr>
        <w:t>点后</w:t>
      </w:r>
      <w:r>
        <w:rPr>
          <w:rFonts w:hint="default" w:ascii="Times New Roman" w:hAnsi="Times New Roman" w:eastAsia="方正仿宋_GBK" w:cs="Times New Roman"/>
          <w:sz w:val="28"/>
          <w:szCs w:val="28"/>
          <w:highlight w:val="none"/>
          <w:lang w:val="en-US" w:eastAsia="zh-CN"/>
        </w:rPr>
        <w:t>2</w:t>
      </w:r>
      <w:r>
        <w:rPr>
          <w:rFonts w:hint="default" w:ascii="Times New Roman" w:hAnsi="Times New Roman" w:eastAsia="方正仿宋_GBK" w:cs="Times New Roman"/>
          <w:color w:val="auto"/>
          <w:kern w:val="2"/>
          <w:sz w:val="28"/>
          <w:szCs w:val="28"/>
          <w:highlight w:val="none"/>
          <w:lang w:val="en-US" w:eastAsia="zh-CN" w:bidi="ar-SA"/>
        </w:rPr>
        <w:t>位，小数点位数不对不作为否决条件）。</w:t>
      </w:r>
      <w:r>
        <w:rPr>
          <w:rFonts w:hint="default" w:ascii="Times New Roman" w:hAnsi="Times New Roman" w:eastAsia="方正仿宋_GBK" w:cs="Times New Roman"/>
          <w:color w:val="auto"/>
          <w:sz w:val="28"/>
          <w:szCs w:val="28"/>
          <w:highlight w:val="none"/>
        </w:rPr>
        <w:t>该费用包干使用，</w:t>
      </w:r>
      <w:r>
        <w:rPr>
          <w:rFonts w:hint="default" w:ascii="Times New Roman" w:hAnsi="Times New Roman" w:eastAsia="方正仿宋_GBK" w:cs="Times New Roman"/>
          <w:color w:val="auto"/>
          <w:sz w:val="28"/>
          <w:szCs w:val="28"/>
          <w:highlight w:val="none"/>
          <w:lang w:eastAsia="zh-CN"/>
        </w:rPr>
        <w:t>包含开展</w:t>
      </w:r>
      <w:r>
        <w:rPr>
          <w:rFonts w:hint="default" w:ascii="Times New Roman" w:hAnsi="Times New Roman" w:eastAsia="方正仿宋_GBK" w:cs="Times New Roman"/>
          <w:color w:val="auto"/>
          <w:sz w:val="28"/>
          <w:szCs w:val="28"/>
          <w:highlight w:val="none"/>
          <w:lang w:val="en-US" w:eastAsia="zh-CN"/>
        </w:rPr>
        <w:t>施工图审查</w:t>
      </w:r>
      <w:r>
        <w:rPr>
          <w:rFonts w:hint="default" w:ascii="Times New Roman" w:hAnsi="Times New Roman" w:eastAsia="方正仿宋_GBK" w:cs="Times New Roman"/>
          <w:color w:val="auto"/>
          <w:sz w:val="28"/>
          <w:szCs w:val="28"/>
          <w:highlight w:val="none"/>
          <w:lang w:eastAsia="zh-CN"/>
        </w:rPr>
        <w:t>产生的所有费用，包含但不限于材料费、人工费、综合管理费、</w:t>
      </w:r>
      <w:r>
        <w:rPr>
          <w:rFonts w:hint="eastAsia" w:eastAsia="方正仿宋_GBK" w:cs="Times New Roman"/>
          <w:color w:val="auto"/>
          <w:sz w:val="28"/>
          <w:szCs w:val="28"/>
          <w:highlight w:val="none"/>
          <w:lang w:val="en-US" w:eastAsia="zh-CN"/>
        </w:rPr>
        <w:t>审查费、评审费、</w:t>
      </w:r>
      <w:r>
        <w:rPr>
          <w:rFonts w:hint="default" w:ascii="Times New Roman" w:hAnsi="Times New Roman" w:eastAsia="方正仿宋_GBK" w:cs="Times New Roman"/>
          <w:color w:val="auto"/>
          <w:sz w:val="28"/>
          <w:szCs w:val="28"/>
          <w:highlight w:val="none"/>
          <w:lang w:eastAsia="zh-CN"/>
        </w:rPr>
        <w:t>利润、税金等相关手续的所有费用。</w:t>
      </w:r>
    </w:p>
    <w:p w14:paraId="47CF91E4">
      <w:pPr>
        <w:spacing w:line="500" w:lineRule="exact"/>
        <w:ind w:firstLine="560" w:firstLineChars="200"/>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w:t>
      </w:r>
      <w:r>
        <w:rPr>
          <w:rFonts w:hint="default" w:eastAsia="方正仿宋_GBK" w:cs="Times New Roman"/>
          <w:sz w:val="28"/>
          <w:szCs w:val="28"/>
          <w:lang w:val="en-US" w:eastAsia="zh-CN"/>
        </w:rPr>
        <w:t>2</w:t>
      </w:r>
      <w:r>
        <w:rPr>
          <w:rFonts w:hint="default" w:ascii="Times New Roman" w:hAnsi="Times New Roman" w:eastAsia="方正仿宋_GBK" w:cs="Times New Roman"/>
          <w:sz w:val="28"/>
          <w:szCs w:val="28"/>
          <w:lang w:val="en-US" w:eastAsia="zh-CN"/>
        </w:rPr>
        <w:t>）我们已详细阅读了比选邀请函全部内容，我们知道必须放弃提出含糊不清或误解的问题的权利。</w:t>
      </w:r>
    </w:p>
    <w:p w14:paraId="1651121F">
      <w:pPr>
        <w:spacing w:line="500" w:lineRule="exact"/>
        <w:ind w:firstLine="560" w:firstLineChars="200"/>
        <w:rPr>
          <w:rFonts w:hint="default" w:ascii="Times New Roman" w:hAnsi="Times New Roman" w:eastAsia="方正仿宋_GBK" w:cs="Times New Roman"/>
          <w:sz w:val="28"/>
          <w:szCs w:val="28"/>
          <w:lang w:val="en-US" w:eastAsia="zh-CN"/>
        </w:rPr>
      </w:pPr>
      <w:r>
        <w:rPr>
          <w:rFonts w:hint="default" w:eastAsia="方正仿宋_GBK" w:cs="Times New Roman"/>
          <w:sz w:val="28"/>
          <w:szCs w:val="28"/>
          <w:lang w:val="en-US" w:eastAsia="zh-CN"/>
        </w:rPr>
        <w:t>（3）</w:t>
      </w:r>
      <w:r>
        <w:rPr>
          <w:rFonts w:hint="default" w:ascii="Times New Roman" w:hAnsi="Times New Roman" w:eastAsia="方正仿宋_GBK" w:cs="Times New Roman"/>
          <w:sz w:val="28"/>
          <w:szCs w:val="28"/>
          <w:lang w:val="en-US" w:eastAsia="zh-CN"/>
        </w:rPr>
        <w:t>我们保证根据规定履行比选邀请函中的责任和义务，不得要求变更我司所报</w:t>
      </w:r>
      <w:r>
        <w:rPr>
          <w:rFonts w:hint="default" w:eastAsia="方正仿宋_GBK" w:cs="Times New Roman"/>
          <w:sz w:val="28"/>
          <w:szCs w:val="28"/>
          <w:lang w:val="en-US" w:eastAsia="zh-CN"/>
        </w:rPr>
        <w:t>价格</w:t>
      </w:r>
      <w:r>
        <w:rPr>
          <w:rFonts w:hint="default" w:ascii="Times New Roman" w:hAnsi="Times New Roman" w:eastAsia="方正仿宋_GBK" w:cs="Times New Roman"/>
          <w:sz w:val="28"/>
          <w:szCs w:val="28"/>
          <w:lang w:val="en-US" w:eastAsia="zh-CN"/>
        </w:rPr>
        <w:t>。</w:t>
      </w:r>
    </w:p>
    <w:p w14:paraId="6FBA9F63">
      <w:pPr>
        <w:keepNext w:val="0"/>
        <w:keepLines w:val="0"/>
        <w:pageBreakBefore w:val="0"/>
        <w:widowControl w:val="0"/>
        <w:kinsoku/>
        <w:wordWrap/>
        <w:overflowPunct/>
        <w:topLinePunct w:val="0"/>
        <w:bidi w:val="0"/>
        <w:spacing w:line="50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eastAsia="方正仿宋_GBK" w:cs="Times New Roman"/>
          <w:sz w:val="28"/>
          <w:szCs w:val="28"/>
          <w:lang w:val="en-US" w:eastAsia="zh-CN"/>
        </w:rPr>
        <w:t>（4）</w:t>
      </w:r>
      <w:r>
        <w:rPr>
          <w:rFonts w:hint="default" w:ascii="Times New Roman" w:hAnsi="Times New Roman" w:eastAsia="方正仿宋_GBK" w:cs="Times New Roman"/>
          <w:sz w:val="28"/>
          <w:szCs w:val="28"/>
          <w:lang w:val="en-US" w:eastAsia="zh-CN"/>
        </w:rPr>
        <w:t>本比选函自开启之日起至项目全部完成之内有效。</w:t>
      </w:r>
    </w:p>
    <w:p w14:paraId="72D9D8F1">
      <w:pPr>
        <w:keepNext w:val="0"/>
        <w:keepLines w:val="0"/>
        <w:pageBreakBefore w:val="0"/>
        <w:widowControl w:val="0"/>
        <w:kinsoku/>
        <w:wordWrap/>
        <w:overflowPunct/>
        <w:topLinePunct w:val="0"/>
        <w:bidi w:val="0"/>
        <w:adjustRightInd w:val="0"/>
        <w:snapToGrid w:val="0"/>
        <w:spacing w:line="540" w:lineRule="exact"/>
        <w:textAlignment w:val="auto"/>
        <w:rPr>
          <w:rFonts w:hint="default" w:ascii="Times New Roman" w:hAnsi="Times New Roman" w:eastAsia="方正仿宋_GBK" w:cs="Times New Roman"/>
          <w:sz w:val="28"/>
          <w:szCs w:val="28"/>
        </w:rPr>
      </w:pPr>
    </w:p>
    <w:p w14:paraId="4FF41120">
      <w:pPr>
        <w:keepNext w:val="0"/>
        <w:keepLines w:val="0"/>
        <w:pageBreakBefore w:val="0"/>
        <w:widowControl w:val="0"/>
        <w:kinsoku/>
        <w:wordWrap/>
        <w:overflowPunct/>
        <w:topLinePunct w:val="0"/>
        <w:bidi w:val="0"/>
        <w:adjustRightInd w:val="0"/>
        <w:snapToGrid w:val="0"/>
        <w:spacing w:line="5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被邀请比选人全称（公章）： </w:t>
      </w:r>
    </w:p>
    <w:p w14:paraId="4E6F81F5">
      <w:pPr>
        <w:keepNext w:val="0"/>
        <w:keepLines w:val="0"/>
        <w:pageBreakBefore w:val="0"/>
        <w:widowControl w:val="0"/>
        <w:kinsoku/>
        <w:wordWrap/>
        <w:overflowPunct/>
        <w:topLinePunct w:val="0"/>
        <w:bidi w:val="0"/>
        <w:adjustRightInd w:val="0"/>
        <w:snapToGrid w:val="0"/>
        <w:spacing w:line="5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通信地址：                              </w:t>
      </w:r>
    </w:p>
    <w:p w14:paraId="2BF452D2">
      <w:pPr>
        <w:keepNext w:val="0"/>
        <w:keepLines w:val="0"/>
        <w:pageBreakBefore w:val="0"/>
        <w:widowControl w:val="0"/>
        <w:kinsoku/>
        <w:wordWrap/>
        <w:overflowPunct/>
        <w:topLinePunct w:val="0"/>
        <w:bidi w:val="0"/>
        <w:adjustRightInd w:val="0"/>
        <w:snapToGrid w:val="0"/>
        <w:spacing w:line="5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电话、传真：</w:t>
      </w:r>
    </w:p>
    <w:p w14:paraId="163CCB57">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val="0"/>
        <w:spacing w:line="540" w:lineRule="exact"/>
        <w:ind w:right="21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法定代表人或授权代理人签字：</w:t>
      </w:r>
    </w:p>
    <w:p w14:paraId="1904D547">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val="0"/>
        <w:spacing w:line="540" w:lineRule="exact"/>
        <w:ind w:right="210"/>
        <w:textAlignment w:val="auto"/>
        <w:rPr>
          <w:rFonts w:hint="default" w:ascii="Times New Roman" w:hAnsi="Times New Roman" w:eastAsia="方正仿宋_GBK" w:cs="Times New Roman"/>
          <w:sz w:val="28"/>
          <w:szCs w:val="28"/>
        </w:rPr>
        <w:sectPr>
          <w:footerReference r:id="rId3" w:type="default"/>
          <w:pgSz w:w="11906" w:h="16838"/>
          <w:pgMar w:top="2098" w:right="1474" w:bottom="1984" w:left="1587" w:header="851" w:footer="992" w:gutter="0"/>
          <w:pgNumType w:fmt="numberInDash"/>
          <w:cols w:space="425" w:num="1"/>
          <w:docGrid w:type="lines" w:linePitch="312" w:charSpace="0"/>
        </w:sectPr>
      </w:pPr>
      <w:r>
        <w:rPr>
          <w:rFonts w:hint="default" w:ascii="Times New Roman" w:hAnsi="Times New Roman" w:eastAsia="方正仿宋_GBK" w:cs="Times New Roman"/>
          <w:snapToGrid w:val="0"/>
          <w:kern w:val="0"/>
          <w:sz w:val="28"/>
          <w:szCs w:val="28"/>
        </w:rPr>
        <w:t>日期：</w:t>
      </w:r>
      <w:r>
        <w:rPr>
          <w:rFonts w:hint="default" w:ascii="Times New Roman" w:hAnsi="Times New Roman" w:eastAsia="方正仿宋_GBK" w:cs="Times New Roman"/>
          <w:snapToGrid w:val="0"/>
          <w:kern w:val="0"/>
          <w:sz w:val="28"/>
          <w:szCs w:val="28"/>
          <w:lang w:val="en-US" w:eastAsia="zh-CN"/>
        </w:rPr>
        <w:t xml:space="preserve">     </w:t>
      </w:r>
      <w:r>
        <w:rPr>
          <w:rFonts w:hint="default" w:ascii="Times New Roman" w:hAnsi="Times New Roman" w:eastAsia="方正仿宋_GBK" w:cs="Times New Roman"/>
          <w:snapToGrid w:val="0"/>
          <w:kern w:val="0"/>
          <w:sz w:val="28"/>
          <w:szCs w:val="28"/>
        </w:rPr>
        <w:t>年   月    日</w:t>
      </w:r>
      <w:bookmarkStart w:id="0" w:name="_Toc463688772"/>
    </w:p>
    <w:bookmarkEnd w:id="0"/>
    <w:p w14:paraId="5F3EEBB5">
      <w:pPr>
        <w:keepNext w:val="0"/>
        <w:keepLines w:val="0"/>
        <w:pageBreakBefore w:val="0"/>
        <w:kinsoku/>
        <w:wordWrap/>
        <w:overflowPunct/>
        <w:topLinePunct w:val="0"/>
        <w:autoSpaceDE/>
        <w:autoSpaceDN/>
        <w:bidi w:val="0"/>
        <w:adjustRightInd/>
        <w:spacing w:line="440" w:lineRule="exact"/>
        <w:jc w:val="left"/>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附件</w:t>
      </w:r>
      <w:r>
        <w:rPr>
          <w:rFonts w:hint="default" w:ascii="Times New Roman" w:hAnsi="Times New Roman" w:eastAsia="方正仿宋_GBK" w:cs="Times New Roman"/>
          <w:sz w:val="28"/>
          <w:szCs w:val="28"/>
          <w:lang w:val="en-US" w:eastAsia="zh-CN"/>
        </w:rPr>
        <w:t xml:space="preserve">2：              </w:t>
      </w:r>
    </w:p>
    <w:p w14:paraId="526DFEFD">
      <w:pPr>
        <w:keepNext w:val="0"/>
        <w:keepLines w:val="0"/>
        <w:pageBreakBefore w:val="0"/>
        <w:kinsoku/>
        <w:wordWrap/>
        <w:overflowPunct/>
        <w:topLinePunct w:val="0"/>
        <w:autoSpaceDE/>
        <w:autoSpaceDN/>
        <w:bidi w:val="0"/>
        <w:adjustRightInd/>
        <w:spacing w:line="440" w:lineRule="exact"/>
        <w:ind w:firstLine="3080" w:firstLineChars="1100"/>
        <w:jc w:val="both"/>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sz w:val="28"/>
          <w:szCs w:val="28"/>
          <w:lang w:val="en-US" w:eastAsia="zh-CN"/>
        </w:rPr>
        <w:t>二、</w:t>
      </w:r>
      <w:r>
        <w:rPr>
          <w:rFonts w:hint="default" w:ascii="Times New Roman" w:hAnsi="Times New Roman" w:eastAsia="方正仿宋_GBK" w:cs="Times New Roman"/>
          <w:sz w:val="28"/>
          <w:szCs w:val="28"/>
        </w:rPr>
        <w:t>法定代表人授权委托书</w:t>
      </w:r>
    </w:p>
    <w:p w14:paraId="21B9F3D7">
      <w:pPr>
        <w:keepNext w:val="0"/>
        <w:keepLines w:val="0"/>
        <w:pageBreakBefore w:val="0"/>
        <w:widowControl/>
        <w:kinsoku/>
        <w:wordWrap/>
        <w:overflowPunct/>
        <w:topLinePunct w:val="0"/>
        <w:autoSpaceDE/>
        <w:autoSpaceDN/>
        <w:bidi w:val="0"/>
        <w:adjustRightInd/>
        <w:snapToGrid w:val="0"/>
        <w:spacing w:before="100" w:beforeAutospacing="1" w:after="100" w:afterAutospacing="1" w:line="500" w:lineRule="exact"/>
        <w:jc w:val="left"/>
        <w:textAlignment w:val="bottom"/>
        <w:rPr>
          <w:rFonts w:hint="default" w:ascii="Times New Roman" w:hAnsi="Times New Roman" w:eastAsia="方正仿宋_GBK" w:cs="Times New Roman"/>
          <w:bCs/>
          <w:kern w:val="0"/>
          <w:sz w:val="28"/>
          <w:szCs w:val="28"/>
        </w:rPr>
      </w:pPr>
      <w:r>
        <w:rPr>
          <w:rFonts w:hint="default" w:ascii="Times New Roman" w:hAnsi="Times New Roman" w:eastAsia="方正仿宋_GBK" w:cs="Times New Roman"/>
          <w:bCs/>
          <w:kern w:val="0"/>
          <w:sz w:val="28"/>
          <w:szCs w:val="28"/>
        </w:rPr>
        <w:t>  </w:t>
      </w:r>
      <w:r>
        <w:rPr>
          <w:rFonts w:hint="default" w:ascii="Times New Roman" w:hAnsi="Times New Roman" w:eastAsia="方正仿宋_GBK" w:cs="Times New Roman"/>
          <w:bCs/>
          <w:kern w:val="0"/>
          <w:sz w:val="28"/>
          <w:szCs w:val="28"/>
          <w:lang w:val="en-US" w:eastAsia="zh-CN"/>
        </w:rPr>
        <w:t xml:space="preserve">   </w:t>
      </w:r>
      <w:r>
        <w:rPr>
          <w:rFonts w:hint="default" w:ascii="Times New Roman" w:hAnsi="Times New Roman" w:eastAsia="方正仿宋_GBK" w:cs="Times New Roman"/>
          <w:bCs/>
          <w:kern w:val="0"/>
          <w:sz w:val="28"/>
          <w:szCs w:val="28"/>
        </w:rPr>
        <w:t>本授权书声明：注册于</w:t>
      </w:r>
      <w:r>
        <w:rPr>
          <w:rFonts w:hint="default" w:ascii="Times New Roman" w:hAnsi="Times New Roman" w:eastAsia="方正仿宋_GBK" w:cs="Times New Roman"/>
          <w:bCs/>
          <w:kern w:val="0"/>
          <w:sz w:val="28"/>
          <w:szCs w:val="28"/>
          <w:u w:val="single"/>
        </w:rPr>
        <w:t xml:space="preserve">                       </w:t>
      </w:r>
      <w:r>
        <w:rPr>
          <w:rFonts w:hint="default" w:ascii="Times New Roman" w:hAnsi="Times New Roman" w:eastAsia="方正仿宋_GBK" w:cs="Times New Roman"/>
          <w:bCs/>
          <w:kern w:val="0"/>
          <w:sz w:val="28"/>
          <w:szCs w:val="28"/>
          <w:u w:val="single"/>
          <w:lang w:val="en-US" w:eastAsia="zh-CN"/>
        </w:rPr>
        <w:t xml:space="preserve">         </w:t>
      </w:r>
      <w:r>
        <w:rPr>
          <w:rFonts w:hint="default" w:ascii="Times New Roman" w:hAnsi="Times New Roman" w:eastAsia="方正仿宋_GBK" w:cs="Times New Roman"/>
          <w:bCs/>
          <w:kern w:val="0"/>
          <w:sz w:val="28"/>
          <w:szCs w:val="28"/>
          <w:u w:val="single"/>
        </w:rPr>
        <w:t>（注册地址）</w:t>
      </w:r>
      <w:r>
        <w:rPr>
          <w:rFonts w:hint="default" w:ascii="Times New Roman" w:hAnsi="Times New Roman" w:eastAsia="方正仿宋_GBK" w:cs="Times New Roman"/>
          <w:bCs/>
          <w:kern w:val="0"/>
          <w:sz w:val="28"/>
          <w:szCs w:val="28"/>
        </w:rPr>
        <w:t>的</w:t>
      </w:r>
      <w:r>
        <w:rPr>
          <w:rFonts w:hint="default" w:ascii="Times New Roman" w:hAnsi="Times New Roman" w:eastAsia="方正仿宋_GBK" w:cs="Times New Roman"/>
          <w:bCs/>
          <w:kern w:val="0"/>
          <w:sz w:val="28"/>
          <w:szCs w:val="28"/>
          <w:u w:val="single"/>
        </w:rPr>
        <w:t>                    （公司名称）</w:t>
      </w:r>
      <w:r>
        <w:rPr>
          <w:rFonts w:hint="default" w:ascii="Times New Roman" w:hAnsi="Times New Roman" w:eastAsia="方正仿宋_GBK" w:cs="Times New Roman"/>
          <w:bCs/>
          <w:kern w:val="0"/>
          <w:sz w:val="28"/>
          <w:szCs w:val="28"/>
        </w:rPr>
        <w:t>公司的在下面签字的</w:t>
      </w:r>
      <w:r>
        <w:rPr>
          <w:rFonts w:hint="default" w:ascii="Times New Roman" w:hAnsi="Times New Roman" w:eastAsia="方正仿宋_GBK" w:cs="Times New Roman"/>
          <w:bCs/>
          <w:kern w:val="0"/>
          <w:sz w:val="28"/>
          <w:szCs w:val="28"/>
          <w:u w:val="single"/>
        </w:rPr>
        <w:t xml:space="preserve">           </w:t>
      </w:r>
      <w:r>
        <w:rPr>
          <w:rFonts w:hint="default" w:ascii="Times New Roman" w:hAnsi="Times New Roman" w:eastAsia="方正仿宋_GBK" w:cs="Times New Roman"/>
          <w:bCs/>
          <w:kern w:val="0"/>
          <w:sz w:val="28"/>
          <w:szCs w:val="28"/>
        </w:rPr>
        <w:t>（法定代表人姓名、职务）代表本公司授权在下面签字的被授权人</w:t>
      </w:r>
      <w:r>
        <w:rPr>
          <w:rFonts w:hint="default" w:ascii="Times New Roman" w:hAnsi="Times New Roman" w:eastAsia="方正仿宋_GBK" w:cs="Times New Roman"/>
          <w:bCs/>
          <w:kern w:val="0"/>
          <w:sz w:val="28"/>
          <w:szCs w:val="28"/>
          <w:u w:val="single"/>
          <w:lang w:val="en-US" w:eastAsia="zh-CN"/>
        </w:rPr>
        <w:t xml:space="preserve">       </w:t>
      </w:r>
      <w:r>
        <w:rPr>
          <w:rFonts w:hint="default" w:ascii="Times New Roman" w:hAnsi="Times New Roman" w:eastAsia="方正仿宋_GBK" w:cs="Times New Roman"/>
          <w:bCs/>
          <w:kern w:val="0"/>
          <w:sz w:val="28"/>
          <w:szCs w:val="28"/>
        </w:rPr>
        <w:t>（姓名、职务）为本公司的合法代理人，就重庆</w:t>
      </w:r>
      <w:r>
        <w:rPr>
          <w:rFonts w:hint="default" w:ascii="Times New Roman" w:hAnsi="Times New Roman" w:eastAsia="方正仿宋_GBK" w:cs="Times New Roman"/>
          <w:bCs/>
          <w:kern w:val="0"/>
          <w:sz w:val="28"/>
          <w:szCs w:val="28"/>
          <w:lang w:val="en-US" w:eastAsia="zh-CN"/>
        </w:rPr>
        <w:t>城市综合交通枢纽（集团）</w:t>
      </w:r>
      <w:r>
        <w:rPr>
          <w:rFonts w:hint="default" w:ascii="Times New Roman" w:hAnsi="Times New Roman" w:eastAsia="方正仿宋_GBK" w:cs="Times New Roman"/>
          <w:bCs/>
          <w:kern w:val="0"/>
          <w:sz w:val="28"/>
          <w:szCs w:val="28"/>
        </w:rPr>
        <w:t>有限公司</w:t>
      </w:r>
      <w:r>
        <w:rPr>
          <w:rFonts w:hint="default" w:eastAsia="方正仿宋_GBK"/>
          <w:sz w:val="28"/>
          <w:szCs w:val="28"/>
          <w:u w:val="single"/>
        </w:rPr>
        <w:t>大竹林站TOD项目</w:t>
      </w:r>
      <w:r>
        <w:rPr>
          <w:rFonts w:hint="default" w:eastAsia="方正仿宋_GBK"/>
          <w:sz w:val="28"/>
          <w:szCs w:val="28"/>
          <w:u w:val="single"/>
          <w:lang w:val="en-US" w:eastAsia="zh-CN"/>
        </w:rPr>
        <w:t>施工图审查</w:t>
      </w:r>
      <w:r>
        <w:rPr>
          <w:rFonts w:hint="default" w:ascii="Times New Roman" w:hAnsi="Times New Roman" w:eastAsia="方正仿宋_GBK" w:cs="Times New Roman"/>
          <w:kern w:val="0"/>
          <w:sz w:val="28"/>
          <w:szCs w:val="28"/>
        </w:rPr>
        <w:t>工作</w:t>
      </w:r>
      <w:r>
        <w:rPr>
          <w:rFonts w:hint="default" w:ascii="Times New Roman" w:hAnsi="Times New Roman" w:eastAsia="方正仿宋_GBK" w:cs="Times New Roman"/>
          <w:bCs/>
          <w:kern w:val="0"/>
          <w:sz w:val="28"/>
          <w:szCs w:val="28"/>
        </w:rPr>
        <w:t>的报价以及合同的谈判、签约、执行、完成等全权负责，以本公司名义处理一切与之有关的事务。</w:t>
      </w:r>
    </w:p>
    <w:p w14:paraId="44007203">
      <w:pPr>
        <w:keepNext w:val="0"/>
        <w:keepLines w:val="0"/>
        <w:pageBreakBefore w:val="0"/>
        <w:widowControl/>
        <w:kinsoku/>
        <w:wordWrap/>
        <w:overflowPunct/>
        <w:topLinePunct w:val="0"/>
        <w:autoSpaceDE/>
        <w:autoSpaceDN/>
        <w:bidi w:val="0"/>
        <w:adjustRightInd/>
        <w:snapToGrid w:val="0"/>
        <w:spacing w:before="100" w:beforeAutospacing="1" w:after="100" w:afterAutospacing="1" w:line="500" w:lineRule="exact"/>
        <w:ind w:firstLine="560" w:firstLineChars="200"/>
        <w:jc w:val="left"/>
        <w:textAlignment w:val="bottom"/>
        <w:rPr>
          <w:rFonts w:hint="default" w:ascii="Times New Roman" w:hAnsi="Times New Roman" w:eastAsia="方正仿宋_GBK" w:cs="Times New Roman"/>
          <w:bCs/>
          <w:kern w:val="0"/>
          <w:sz w:val="28"/>
          <w:szCs w:val="28"/>
        </w:rPr>
      </w:pPr>
      <w:r>
        <w:rPr>
          <w:rFonts w:hint="default" w:ascii="Times New Roman" w:hAnsi="Times New Roman" w:eastAsia="方正仿宋_GBK" w:cs="Times New Roman"/>
          <w:bCs/>
          <w:kern w:val="0"/>
          <w:sz w:val="28"/>
          <w:szCs w:val="28"/>
        </w:rPr>
        <w:t>本授权书于    年   月   日签字生效，特此声明。</w:t>
      </w:r>
    </w:p>
    <w:p w14:paraId="5404ED91">
      <w:pPr>
        <w:keepNext w:val="0"/>
        <w:keepLines w:val="0"/>
        <w:pageBreakBefore w:val="0"/>
        <w:widowControl/>
        <w:kinsoku/>
        <w:wordWrap/>
        <w:overflowPunct/>
        <w:topLinePunct w:val="0"/>
        <w:autoSpaceDE/>
        <w:autoSpaceDN/>
        <w:bidi w:val="0"/>
        <w:adjustRightInd/>
        <w:snapToGrid w:val="0"/>
        <w:spacing w:before="100" w:beforeAutospacing="1" w:after="100" w:afterAutospacing="1" w:line="440" w:lineRule="exact"/>
        <w:jc w:val="left"/>
        <w:textAlignment w:val="bottom"/>
        <w:rPr>
          <w:rFonts w:hint="default" w:ascii="Times New Roman" w:hAnsi="Times New Roman" w:eastAsia="方正仿宋_GBK" w:cs="Times New Roman"/>
          <w:kern w:val="0"/>
          <w:sz w:val="28"/>
          <w:szCs w:val="28"/>
        </w:rPr>
      </w:pPr>
    </w:p>
    <w:p w14:paraId="52C7D17C">
      <w:pPr>
        <w:keepNext w:val="0"/>
        <w:keepLines w:val="0"/>
        <w:pageBreakBefore w:val="0"/>
        <w:widowControl/>
        <w:kinsoku/>
        <w:wordWrap/>
        <w:overflowPunct/>
        <w:topLinePunct w:val="0"/>
        <w:autoSpaceDE/>
        <w:autoSpaceDN/>
        <w:bidi w:val="0"/>
        <w:adjustRightInd/>
        <w:snapToGrid w:val="0"/>
        <w:spacing w:before="100" w:beforeAutospacing="1" w:after="100" w:afterAutospacing="1" w:line="440" w:lineRule="exact"/>
        <w:jc w:val="left"/>
        <w:textAlignment w:val="bottom"/>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被邀请比选人名称（盖章）：         </w:t>
      </w:r>
    </w:p>
    <w:p w14:paraId="502A777C">
      <w:pPr>
        <w:keepNext w:val="0"/>
        <w:keepLines w:val="0"/>
        <w:pageBreakBefore w:val="0"/>
        <w:widowControl/>
        <w:kinsoku/>
        <w:wordWrap/>
        <w:overflowPunct/>
        <w:topLinePunct w:val="0"/>
        <w:autoSpaceDE/>
        <w:autoSpaceDN/>
        <w:bidi w:val="0"/>
        <w:adjustRightInd/>
        <w:snapToGrid w:val="0"/>
        <w:spacing w:before="100" w:beforeAutospacing="1" w:after="100" w:afterAutospacing="1" w:line="440" w:lineRule="exact"/>
        <w:jc w:val="left"/>
        <w:textAlignment w:val="bottom"/>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被邀请比选人地址：</w:t>
      </w:r>
    </w:p>
    <w:p w14:paraId="29E6D8F2">
      <w:pPr>
        <w:keepNext w:val="0"/>
        <w:keepLines w:val="0"/>
        <w:pageBreakBefore w:val="0"/>
        <w:widowControl/>
        <w:kinsoku/>
        <w:wordWrap/>
        <w:overflowPunct/>
        <w:topLinePunct w:val="0"/>
        <w:autoSpaceDE/>
        <w:autoSpaceDN/>
        <w:bidi w:val="0"/>
        <w:adjustRightInd/>
        <w:snapToGrid w:val="0"/>
        <w:spacing w:before="100" w:beforeAutospacing="1" w:after="100" w:afterAutospacing="1" w:line="440" w:lineRule="exact"/>
        <w:jc w:val="left"/>
        <w:textAlignment w:val="bottom"/>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snapToGrid w:val="0"/>
          <w:kern w:val="0"/>
          <w:sz w:val="28"/>
          <w:szCs w:val="28"/>
        </w:rPr>
        <w:t>授权人（法定代表人）签字：</w:t>
      </w:r>
    </w:p>
    <w:p w14:paraId="0EE71FE7">
      <w:pPr>
        <w:keepNext w:val="0"/>
        <w:keepLines w:val="0"/>
        <w:pageBreakBefore w:val="0"/>
        <w:widowControl/>
        <w:kinsoku/>
        <w:wordWrap/>
        <w:overflowPunct/>
        <w:topLinePunct w:val="0"/>
        <w:autoSpaceDE/>
        <w:autoSpaceDN/>
        <w:bidi w:val="0"/>
        <w:adjustRightInd/>
        <w:snapToGrid w:val="0"/>
        <w:spacing w:before="100" w:beforeAutospacing="1" w:after="100" w:afterAutospacing="1" w:line="440" w:lineRule="exact"/>
        <w:jc w:val="left"/>
        <w:textAlignment w:val="bottom"/>
        <w:rPr>
          <w:rFonts w:ascii="Times New Roman" w:hAnsi="Times New Roman" w:eastAsia="仿宋" w:cs="Times New Roman"/>
          <w:bCs/>
          <w:kern w:val="0"/>
          <w:sz w:val="28"/>
          <w:szCs w:val="28"/>
        </w:rPr>
      </w:pPr>
      <w:r>
        <w:rPr>
          <w:rFonts w:hint="default" w:ascii="Times New Roman" w:hAnsi="Times New Roman" w:eastAsia="方正仿宋_GBK" w:cs="Times New Roman"/>
          <w:kern w:val="0"/>
          <w:sz w:val="28"/>
          <w:szCs w:val="28"/>
        </w:rPr>
        <w:t>被授权人（代理人）签字：  </w:t>
      </w:r>
      <w:r>
        <w:rPr>
          <w:rFonts w:hint="default" w:ascii="Times New Roman" w:hAnsi="Times New Roman" w:eastAsia="仿宋" w:cs="Times New Roman"/>
          <w:kern w:val="0"/>
          <w:sz w:val="28"/>
          <w:szCs w:val="28"/>
        </w:rPr>
        <w:t> </w:t>
      </w:r>
    </w:p>
    <w:p w14:paraId="4C049D45">
      <w:pPr>
        <w:tabs>
          <w:tab w:val="left" w:pos="8300"/>
        </w:tabs>
        <w:wordWrap w:val="0"/>
        <w:autoSpaceDE w:val="0"/>
        <w:autoSpaceDN w:val="0"/>
        <w:adjustRightInd w:val="0"/>
        <w:spacing w:line="312" w:lineRule="auto"/>
        <w:ind w:right="-20"/>
        <w:jc w:val="left"/>
        <w:rPr>
          <w:rFonts w:ascii="Times New Roman" w:hAnsi="Times New Roman" w:eastAsia="仿宋" w:cs="Times New Roman"/>
          <w:snapToGrid w:val="0"/>
          <w:kern w:val="0"/>
          <w:sz w:val="28"/>
          <w:szCs w:val="28"/>
        </w:rPr>
      </w:pPr>
      <w:bookmarkStart w:id="1" w:name="_Toc463688773"/>
      <w:r>
        <w:rPr>
          <w:rFonts w:hint="default" w:ascii="Times New Roman" w:hAnsi="Times New Roman" w:eastAsia="仿宋" w:cs="Times New Roman"/>
          <w:sz w:val="28"/>
          <w:szCs w:val="28"/>
        </w:rPr>
        <mc:AlternateContent>
          <mc:Choice Requires="wps">
            <w:drawing>
              <wp:anchor distT="0" distB="0" distL="114300" distR="114300" simplePos="0" relativeHeight="251664384" behindDoc="0" locked="0" layoutInCell="1" allowOverlap="1">
                <wp:simplePos x="0" y="0"/>
                <wp:positionH relativeFrom="column">
                  <wp:posOffset>2969895</wp:posOffset>
                </wp:positionH>
                <wp:positionV relativeFrom="paragraph">
                  <wp:posOffset>87630</wp:posOffset>
                </wp:positionV>
                <wp:extent cx="2971800" cy="2278380"/>
                <wp:effectExtent l="4445" t="4445" r="14605" b="22225"/>
                <wp:wrapNone/>
                <wp:docPr id="2" name="文本框 6"/>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A36E630">
                            <w:pP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被授权人</w:t>
                            </w:r>
                            <w:r>
                              <w:rPr>
                                <w:rFonts w:hint="eastAsia" w:ascii="方正仿宋_GBK" w:hAnsi="方正仿宋_GBK" w:eastAsia="方正仿宋_GBK" w:cs="方正仿宋_GBK"/>
                                <w:sz w:val="28"/>
                                <w:szCs w:val="28"/>
                              </w:rPr>
                              <w:t>身份证复印件（正反面）</w:t>
                            </w:r>
                          </w:p>
                          <w:p w14:paraId="7B669603"/>
                        </w:txbxContent>
                      </wps:txbx>
                      <wps:bodyPr upright="1"/>
                    </wps:wsp>
                  </a:graphicData>
                </a:graphic>
              </wp:anchor>
            </w:drawing>
          </mc:Choice>
          <mc:Fallback>
            <w:pict>
              <v:shape id="文本框 6" o:spid="_x0000_s1026" o:spt="202" type="#_x0000_t202" style="position:absolute;left:0pt;margin-left:233.85pt;margin-top:6.9pt;height:179.4pt;width:234pt;z-index:251664384;mso-width-relative:page;mso-height-relative:page;" fillcolor="#FFFFFF" filled="t" stroked="t" coordsize="21600,21600" o:gfxdata="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amusw2QAAAAoBAAAPAAAA&#10;AAAAAAEAIAAAACIAAABkcnMvZG93bnJldi54bWxQSwECFAAUAAAACACHTuJAVk2b9BQCAABFBAAA&#10;DgAAAAAAAAABACAAAAAoAQAAZHJzL2Uyb0RvYy54bWxQSwUGAAAAAAYABgBZAQAArgUAAAAA&#10;">
                <v:fill on="t" focussize="0,0"/>
                <v:stroke color="#000000" joinstyle="miter"/>
                <v:imagedata o:title=""/>
                <o:lock v:ext="edit" aspectratio="f"/>
                <v:textbox>
                  <w:txbxContent>
                    <w:p w14:paraId="3A36E630">
                      <w:pP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被授权人</w:t>
                      </w:r>
                      <w:r>
                        <w:rPr>
                          <w:rFonts w:hint="eastAsia" w:ascii="方正仿宋_GBK" w:hAnsi="方正仿宋_GBK" w:eastAsia="方正仿宋_GBK" w:cs="方正仿宋_GBK"/>
                          <w:sz w:val="28"/>
                          <w:szCs w:val="28"/>
                        </w:rPr>
                        <w:t>身份证复印件（正反面）</w:t>
                      </w:r>
                    </w:p>
                    <w:p w14:paraId="7B669603"/>
                  </w:txbxContent>
                </v:textbox>
              </v:shape>
            </w:pict>
          </mc:Fallback>
        </mc:AlternateContent>
      </w:r>
      <w:bookmarkEnd w:id="1"/>
      <w:r>
        <w:rPr>
          <w:rFonts w:hint="default" w:ascii="Times New Roman" w:hAnsi="Times New Roman" w:eastAsia="仿宋" w:cs="Times New Roman"/>
          <w:kern w:val="0"/>
          <w:sz w:val="28"/>
          <w:szCs w:val="28"/>
        </w:rPr>
        <mc:AlternateContent>
          <mc:Choice Requires="wps">
            <w:drawing>
              <wp:anchor distT="0" distB="0" distL="114300" distR="114300" simplePos="0" relativeHeight="251663360" behindDoc="0" locked="0" layoutInCell="1" allowOverlap="1">
                <wp:simplePos x="0" y="0"/>
                <wp:positionH relativeFrom="column">
                  <wp:posOffset>-157480</wp:posOffset>
                </wp:positionH>
                <wp:positionV relativeFrom="paragraph">
                  <wp:posOffset>87630</wp:posOffset>
                </wp:positionV>
                <wp:extent cx="2857500" cy="2278380"/>
                <wp:effectExtent l="4445" t="5080" r="14605" b="21590"/>
                <wp:wrapNone/>
                <wp:docPr id="1" name="文本框 5"/>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9C45054">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授权人</w:t>
                            </w:r>
                            <w:r>
                              <w:rPr>
                                <w:rFonts w:hint="eastAsia" w:ascii="方正仿宋_GBK" w:hAnsi="方正仿宋_GBK" w:eastAsia="方正仿宋_GBK" w:cs="方正仿宋_GBK"/>
                                <w:sz w:val="28"/>
                                <w:szCs w:val="28"/>
                              </w:rPr>
                              <w:t>身份证复印件（正反面）</w:t>
                            </w:r>
                          </w:p>
                          <w:p w14:paraId="33E5DA22">
                            <w:pPr>
                              <w:rPr>
                                <w:rFonts w:hint="eastAsia" w:ascii="方正仿宋_GBK" w:hAnsi="仿宋_GB2312" w:eastAsia="方正仿宋_GBK" w:cs="仿宋_GB2312"/>
                                <w:b/>
                                <w:sz w:val="32"/>
                                <w:szCs w:val="32"/>
                              </w:rPr>
                            </w:pPr>
                          </w:p>
                        </w:txbxContent>
                      </wps:txbx>
                      <wps:bodyPr upright="1"/>
                    </wps:wsp>
                  </a:graphicData>
                </a:graphic>
              </wp:anchor>
            </w:drawing>
          </mc:Choice>
          <mc:Fallback>
            <w:pict>
              <v:shape id="文本框 5" o:spid="_x0000_s1026" o:spt="202" type="#_x0000_t202" style="position:absolute;left:0pt;margin-left:-12.4pt;margin-top:6.9pt;height:179.4pt;width:225pt;z-index:251663360;mso-width-relative:page;mso-height-relative:page;" fillcolor="#FFFFFF" filled="t" stroked="t" coordsize="21600,21600" o:gfxdata="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gzNBHaAAAACgEAAA8AAAAA&#10;AAAAAQAgAAAAIgAAAGRycy9kb3ducmV2LnhtbFBLAQIUABQAAAAIAIdO4kB4V+RDEgIAAEUEAAAO&#10;AAAAAAAAAAEAIAAAACkBAABkcnMvZTJvRG9jLnhtbFBLBQYAAAAABgAGAFkBAACtBQAAAAA=&#10;">
                <v:fill on="t" focussize="0,0"/>
                <v:stroke color="#000000" joinstyle="miter"/>
                <v:imagedata o:title=""/>
                <o:lock v:ext="edit" aspectratio="f"/>
                <v:textbox>
                  <w:txbxContent>
                    <w:p w14:paraId="39C45054">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授权人</w:t>
                      </w:r>
                      <w:r>
                        <w:rPr>
                          <w:rFonts w:hint="eastAsia" w:ascii="方正仿宋_GBK" w:hAnsi="方正仿宋_GBK" w:eastAsia="方正仿宋_GBK" w:cs="方正仿宋_GBK"/>
                          <w:sz w:val="28"/>
                          <w:szCs w:val="28"/>
                        </w:rPr>
                        <w:t>身份证复印件（正反面）</w:t>
                      </w:r>
                    </w:p>
                    <w:p w14:paraId="33E5DA22">
                      <w:pPr>
                        <w:rPr>
                          <w:rFonts w:hint="eastAsia" w:ascii="方正仿宋_GBK" w:hAnsi="仿宋_GB2312" w:eastAsia="方正仿宋_GBK" w:cs="仿宋_GB2312"/>
                          <w:b/>
                          <w:sz w:val="32"/>
                          <w:szCs w:val="32"/>
                        </w:rPr>
                      </w:pPr>
                    </w:p>
                  </w:txbxContent>
                </v:textbox>
              </v:shape>
            </w:pict>
          </mc:Fallback>
        </mc:AlternateContent>
      </w:r>
    </w:p>
    <w:p w14:paraId="779D1F9D">
      <w:pPr>
        <w:tabs>
          <w:tab w:val="left" w:pos="8300"/>
        </w:tabs>
        <w:wordWrap w:val="0"/>
        <w:autoSpaceDE w:val="0"/>
        <w:autoSpaceDN w:val="0"/>
        <w:adjustRightInd w:val="0"/>
        <w:spacing w:line="312" w:lineRule="auto"/>
        <w:ind w:right="-20"/>
        <w:jc w:val="left"/>
        <w:rPr>
          <w:rFonts w:ascii="Times New Roman" w:hAnsi="Times New Roman" w:eastAsia="仿宋" w:cs="Times New Roman"/>
          <w:snapToGrid w:val="0"/>
          <w:kern w:val="0"/>
          <w:sz w:val="28"/>
          <w:szCs w:val="28"/>
        </w:rPr>
      </w:pPr>
    </w:p>
    <w:p w14:paraId="60D4D8EC">
      <w:pPr>
        <w:tabs>
          <w:tab w:val="left" w:pos="8300"/>
        </w:tabs>
        <w:wordWrap w:val="0"/>
        <w:autoSpaceDE w:val="0"/>
        <w:autoSpaceDN w:val="0"/>
        <w:adjustRightInd w:val="0"/>
        <w:spacing w:line="312" w:lineRule="auto"/>
        <w:ind w:right="-20"/>
        <w:jc w:val="left"/>
        <w:rPr>
          <w:rFonts w:ascii="Times New Roman" w:hAnsi="Times New Roman" w:eastAsia="仿宋" w:cs="Times New Roman"/>
          <w:snapToGrid w:val="0"/>
          <w:kern w:val="0"/>
          <w:sz w:val="28"/>
          <w:szCs w:val="28"/>
        </w:rPr>
      </w:pPr>
    </w:p>
    <w:p w14:paraId="29685B46">
      <w:pPr>
        <w:tabs>
          <w:tab w:val="left" w:pos="8300"/>
        </w:tabs>
        <w:wordWrap w:val="0"/>
        <w:autoSpaceDE w:val="0"/>
        <w:autoSpaceDN w:val="0"/>
        <w:adjustRightInd w:val="0"/>
        <w:spacing w:line="312" w:lineRule="auto"/>
        <w:ind w:right="-20"/>
        <w:jc w:val="left"/>
        <w:rPr>
          <w:rFonts w:ascii="Times New Roman" w:hAnsi="Times New Roman" w:eastAsia="仿宋" w:cs="Times New Roman"/>
          <w:snapToGrid w:val="0"/>
          <w:kern w:val="0"/>
          <w:sz w:val="28"/>
          <w:szCs w:val="28"/>
        </w:rPr>
      </w:pPr>
    </w:p>
    <w:p w14:paraId="314872E0">
      <w:pPr>
        <w:tabs>
          <w:tab w:val="left" w:pos="8300"/>
        </w:tabs>
        <w:wordWrap w:val="0"/>
        <w:autoSpaceDE w:val="0"/>
        <w:autoSpaceDN w:val="0"/>
        <w:adjustRightInd w:val="0"/>
        <w:spacing w:line="312" w:lineRule="auto"/>
        <w:ind w:right="-20"/>
        <w:jc w:val="left"/>
        <w:rPr>
          <w:rFonts w:ascii="Times New Roman" w:hAnsi="Times New Roman" w:eastAsia="仿宋" w:cs="Times New Roman"/>
          <w:snapToGrid w:val="0"/>
          <w:kern w:val="0"/>
          <w:sz w:val="28"/>
          <w:szCs w:val="28"/>
        </w:rPr>
      </w:pPr>
    </w:p>
    <w:p w14:paraId="6899FF9B">
      <w:pPr>
        <w:jc w:val="both"/>
        <w:rPr>
          <w:rFonts w:hint="default" w:ascii="Times New Roman" w:hAnsi="Times New Roman" w:eastAsia="仿宋" w:cs="Times New Roman"/>
          <w:snapToGrid w:val="0"/>
          <w:kern w:val="0"/>
          <w:sz w:val="28"/>
          <w:szCs w:val="28"/>
        </w:rPr>
      </w:pPr>
    </w:p>
    <w:p w14:paraId="53D76308">
      <w:pPr>
        <w:tabs>
          <w:tab w:val="left" w:pos="2879"/>
          <w:tab w:val="center" w:pos="5086"/>
        </w:tabs>
        <w:spacing w:line="560" w:lineRule="exact"/>
        <w:ind w:firstLine="0" w:firstLineChars="0"/>
        <w:jc w:val="left"/>
        <w:rPr>
          <w:rFonts w:hint="default" w:eastAsia="方正仿宋_GBK"/>
          <w:sz w:val="32"/>
          <w:szCs w:val="32"/>
          <w:lang w:val="en-US" w:eastAsia="zh-CN"/>
        </w:rPr>
      </w:pPr>
      <w:r>
        <w:rPr>
          <w:rFonts w:eastAsia="方正仿宋_GBK"/>
          <w:sz w:val="28"/>
          <w:szCs w:val="28"/>
          <w:lang w:val="zh-TW"/>
        </w:rPr>
        <w:t>附件</w:t>
      </w:r>
      <w:r>
        <w:rPr>
          <w:rFonts w:hint="default" w:eastAsia="方正仿宋_GBK"/>
          <w:sz w:val="28"/>
          <w:szCs w:val="28"/>
          <w:lang w:val="en-US" w:eastAsia="zh-CN"/>
        </w:rPr>
        <w:t>3</w:t>
      </w:r>
      <w:r>
        <w:rPr>
          <w:rFonts w:hint="default" w:eastAsia="方正仿宋_GBK"/>
          <w:sz w:val="28"/>
          <w:szCs w:val="28"/>
          <w:lang w:val="zh-TW"/>
        </w:rPr>
        <w:t>：</w:t>
      </w:r>
      <w:r>
        <w:rPr>
          <w:rFonts w:hint="default" w:eastAsia="方正仿宋_GBK"/>
          <w:sz w:val="28"/>
          <w:szCs w:val="28"/>
          <w:lang w:val="en-US" w:eastAsia="zh-CN"/>
        </w:rPr>
        <w:t xml:space="preserve">  </w:t>
      </w:r>
      <w:r>
        <w:rPr>
          <w:rFonts w:hint="default" w:eastAsia="方正仿宋_GBK"/>
          <w:sz w:val="32"/>
          <w:szCs w:val="32"/>
          <w:lang w:val="en-US" w:eastAsia="zh-CN"/>
        </w:rPr>
        <w:t xml:space="preserve">     </w:t>
      </w:r>
    </w:p>
    <w:p w14:paraId="477244B9">
      <w:pPr>
        <w:tabs>
          <w:tab w:val="left" w:pos="2879"/>
          <w:tab w:val="center" w:pos="5086"/>
        </w:tabs>
        <w:spacing w:line="560" w:lineRule="exact"/>
        <w:jc w:val="center"/>
      </w:pPr>
      <w:r>
        <w:rPr>
          <w:rFonts w:eastAsia="方正仿宋_GBK"/>
          <w:sz w:val="28"/>
          <w:szCs w:val="28"/>
          <w:lang w:val="zh-TW"/>
        </w:rPr>
        <w:t>《</w:t>
      </w:r>
      <w:r>
        <w:rPr>
          <w:rFonts w:hint="default" w:eastAsia="方正仿宋_GBK"/>
          <w:sz w:val="28"/>
          <w:szCs w:val="28"/>
          <w:lang w:val="zh-TW"/>
        </w:rPr>
        <w:t>图审限价清单</w:t>
      </w:r>
      <w:r>
        <w:rPr>
          <w:rFonts w:eastAsia="方正仿宋_GBK"/>
          <w:sz w:val="28"/>
          <w:szCs w:val="28"/>
          <w:lang w:val="zh-TW"/>
        </w:rPr>
        <w:t>》</w:t>
      </w:r>
    </w:p>
    <w:tbl>
      <w:tblPr>
        <w:tblStyle w:val="14"/>
        <w:tblW w:w="9826" w:type="dxa"/>
        <w:tblInd w:w="-2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2"/>
        <w:gridCol w:w="2285"/>
        <w:gridCol w:w="1176"/>
        <w:gridCol w:w="1120"/>
        <w:gridCol w:w="1182"/>
        <w:gridCol w:w="1905"/>
        <w:gridCol w:w="1696"/>
      </w:tblGrid>
      <w:tr w14:paraId="3A171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62" w:type="dxa"/>
            <w:tcBorders>
              <w:top w:val="single" w:color="000000" w:sz="8" w:space="0"/>
              <w:left w:val="single" w:color="000000" w:sz="8" w:space="0"/>
              <w:bottom w:val="single" w:color="000000" w:sz="4" w:space="0"/>
              <w:right w:val="single" w:color="000000" w:sz="4" w:space="0"/>
            </w:tcBorders>
            <w:shd w:val="clear" w:color="auto" w:fill="auto"/>
            <w:vAlign w:val="center"/>
          </w:tcPr>
          <w:p w14:paraId="328637D0">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序号</w:t>
            </w:r>
          </w:p>
        </w:tc>
        <w:tc>
          <w:tcPr>
            <w:tcW w:w="228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39277975">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单项名称</w:t>
            </w:r>
          </w:p>
        </w:tc>
        <w:tc>
          <w:tcPr>
            <w:tcW w:w="1176"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CB2EE96">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建筑面积㎡</w:t>
            </w:r>
            <w:r>
              <w:rPr>
                <w:rFonts w:hint="eastAsia" w:eastAsia="方正仿宋_GBK" w:cs="Times New Roman"/>
                <w:i w:val="0"/>
                <w:iCs w:val="0"/>
                <w:color w:val="000000"/>
                <w:kern w:val="0"/>
                <w:sz w:val="21"/>
                <w:szCs w:val="21"/>
                <w:u w:val="none"/>
                <w:lang w:val="en-US" w:eastAsia="zh-CN" w:bidi="ar"/>
              </w:rPr>
              <w:t>、m、次</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（暂定）</w:t>
            </w:r>
          </w:p>
        </w:tc>
        <w:tc>
          <w:tcPr>
            <w:tcW w:w="112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2CF97FC4">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按收费文件9折</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（元/㎡、m、次）</w:t>
            </w:r>
          </w:p>
        </w:tc>
        <w:tc>
          <w:tcPr>
            <w:tcW w:w="1182"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C83B622">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审查费（元）</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（暂定）</w:t>
            </w:r>
          </w:p>
        </w:tc>
        <w:tc>
          <w:tcPr>
            <w:tcW w:w="190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617017A">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备注</w:t>
            </w:r>
          </w:p>
        </w:tc>
        <w:tc>
          <w:tcPr>
            <w:tcW w:w="1696" w:type="dxa"/>
            <w:tcBorders>
              <w:top w:val="single" w:color="000000" w:sz="8" w:space="0"/>
              <w:left w:val="single" w:color="000000" w:sz="4" w:space="0"/>
              <w:bottom w:val="single" w:color="000000" w:sz="4" w:space="0"/>
              <w:right w:val="single" w:color="000000" w:sz="8" w:space="0"/>
            </w:tcBorders>
            <w:shd w:val="clear" w:color="auto" w:fill="auto"/>
            <w:vAlign w:val="center"/>
          </w:tcPr>
          <w:p w14:paraId="46C0EA97">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结算方式</w:t>
            </w:r>
          </w:p>
        </w:tc>
      </w:tr>
      <w:tr w14:paraId="0BC95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6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664DED4">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3E0A">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房屋建筑工程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（含消防、节能、绿建）</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5F73">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21036.38</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F2B8">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1.71</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989E">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 xml:space="preserve">35972.21 </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7DCA">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预估建筑面积</w:t>
            </w:r>
          </w:p>
        </w:tc>
        <w:tc>
          <w:tcPr>
            <w:tcW w:w="169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AFD4E3E">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实际送审面积*中选单价</w:t>
            </w:r>
          </w:p>
        </w:tc>
      </w:tr>
      <w:tr w14:paraId="0407A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6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60B9C4A">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B121">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工程勘察</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EA09">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1185</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44F3">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16.2</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B171">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 xml:space="preserve">19197.00 </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4D36">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预估进尺</w:t>
            </w:r>
          </w:p>
        </w:tc>
        <w:tc>
          <w:tcPr>
            <w:tcW w:w="169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682E0BA">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实际进尺*中选单价</w:t>
            </w:r>
          </w:p>
        </w:tc>
      </w:tr>
      <w:tr w14:paraId="2282F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1F545C2">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0413">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泛光照明</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53B1">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23BC">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E3E7">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 xml:space="preserve">0.00 </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D7AF">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此项不单独计费</w:t>
            </w:r>
          </w:p>
        </w:tc>
        <w:tc>
          <w:tcPr>
            <w:tcW w:w="169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152B9D3">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w:t>
            </w:r>
          </w:p>
        </w:tc>
      </w:tr>
      <w:tr w14:paraId="6618A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6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F23C5A7">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650A">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基坑边坡（含超限）方案可行性评估报告</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D383">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9446">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13500</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63A8">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 xml:space="preserve">13500.00 </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6DED">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按次收费</w:t>
            </w:r>
          </w:p>
        </w:tc>
        <w:tc>
          <w:tcPr>
            <w:tcW w:w="169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42EB4F5">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实际评估次数*中选单价</w:t>
            </w:r>
          </w:p>
        </w:tc>
      </w:tr>
      <w:tr w14:paraId="5B070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6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D55578">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40A6">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边坡基坑工程</w:t>
            </w:r>
          </w:p>
          <w:p w14:paraId="752727A4">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（含超限）</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6589">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2973.96</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32C7">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6.3</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4B08">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 xml:space="preserve">18735.95 </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1A9F">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预估立面展开面积</w:t>
            </w:r>
          </w:p>
        </w:tc>
        <w:tc>
          <w:tcPr>
            <w:tcW w:w="169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1914CAC">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实际送审面积*中选单价</w:t>
            </w:r>
          </w:p>
        </w:tc>
      </w:tr>
      <w:tr w14:paraId="7643E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6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5ACC4EE">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B04B3">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装饰工程</w:t>
            </w:r>
          </w:p>
          <w:p w14:paraId="1B89FC62">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（室内装饰）</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9B36">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6293.94</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922C">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1.17</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0236">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 xml:space="preserve">7363.91 </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8165">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预估室内装饰建筑面积</w:t>
            </w:r>
          </w:p>
        </w:tc>
        <w:tc>
          <w:tcPr>
            <w:tcW w:w="169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2B1A1EF">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实际送审面积*中选单价</w:t>
            </w:r>
          </w:p>
        </w:tc>
      </w:tr>
      <w:tr w14:paraId="3957D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6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2A23A3">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873F">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装饰工程</w:t>
            </w:r>
          </w:p>
          <w:p w14:paraId="58A2D6DA">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（外装、幕墙）</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2232">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5801.17</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3E92">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1.17</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9F090">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 xml:space="preserve">6787.37 </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B6ED">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预估装修立面面积</w:t>
            </w:r>
          </w:p>
        </w:tc>
        <w:tc>
          <w:tcPr>
            <w:tcW w:w="169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0401B7A">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实际送审面积*中选单价</w:t>
            </w:r>
          </w:p>
        </w:tc>
      </w:tr>
      <w:tr w14:paraId="66568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F0D80F8">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652A">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人防工程</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2D13">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526.33</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2324">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1.71</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DFCC">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 xml:space="preserve">900.02 </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65F9">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预估人防面积</w:t>
            </w:r>
          </w:p>
        </w:tc>
        <w:tc>
          <w:tcPr>
            <w:tcW w:w="169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ECB9CB7">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实际送审面积*中选单价</w:t>
            </w:r>
          </w:p>
        </w:tc>
      </w:tr>
      <w:tr w14:paraId="65308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6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156DC1">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ED2B">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建筑信息模型（BIM）</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4E49">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21036.38</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200F">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0.9</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0F1B">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 xml:space="preserve">18932.74 </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EF51">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预估建筑面积</w:t>
            </w:r>
          </w:p>
        </w:tc>
        <w:tc>
          <w:tcPr>
            <w:tcW w:w="169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EEAFFB1">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实际送审面积*中选单价</w:t>
            </w:r>
          </w:p>
        </w:tc>
      </w:tr>
      <w:tr w14:paraId="226D3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46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AA012BB">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EBC1">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装配式建筑</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F56E">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10518.19</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F718">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0.54</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F520">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 xml:space="preserve">5679.82 </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0A6C">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预估地上建筑面积</w:t>
            </w:r>
          </w:p>
        </w:tc>
        <w:tc>
          <w:tcPr>
            <w:tcW w:w="169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8E5AB0C">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实际送审面积*中选单价</w:t>
            </w:r>
          </w:p>
        </w:tc>
      </w:tr>
      <w:tr w14:paraId="1432E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6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F4C1406">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06ED">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景观工程</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8592">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10444.83</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D87A">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0.9</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76A6">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 xml:space="preserve">9400.35 </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0687">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预估占地面积</w:t>
            </w:r>
          </w:p>
        </w:tc>
        <w:tc>
          <w:tcPr>
            <w:tcW w:w="169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0490A2C">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实际送审面积*中选单价</w:t>
            </w:r>
          </w:p>
        </w:tc>
      </w:tr>
      <w:tr w14:paraId="0782B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6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B84EAFA">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12</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27A7">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海绵城市</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9C2F">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10444.83</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A4A9">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0.9</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B021">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 xml:space="preserve">9400.35 </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851D">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预估占地面积</w:t>
            </w:r>
          </w:p>
        </w:tc>
        <w:tc>
          <w:tcPr>
            <w:tcW w:w="169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A976E4A">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实际送审面积*中选单价</w:t>
            </w:r>
          </w:p>
        </w:tc>
      </w:tr>
      <w:tr w14:paraId="036EB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6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1A71A4">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13</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F376">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智能化</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EBC1">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21036.38</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D7B3">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0.9</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2E95">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 xml:space="preserve">18932.74 </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9F253">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预估建筑面积</w:t>
            </w:r>
          </w:p>
        </w:tc>
        <w:tc>
          <w:tcPr>
            <w:tcW w:w="169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A6E766E">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实际送审面积*中选单价</w:t>
            </w:r>
          </w:p>
        </w:tc>
      </w:tr>
      <w:tr w14:paraId="6AA9C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6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6BF1CD">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eastAsia="方正仿宋_GBK" w:cs="Times New Roman"/>
                <w:i w:val="0"/>
                <w:iCs w:val="0"/>
                <w:color w:val="000000"/>
                <w:kern w:val="0"/>
                <w:sz w:val="21"/>
                <w:szCs w:val="21"/>
                <w:u w:val="none"/>
                <w:lang w:val="en-US" w:eastAsia="zh-CN" w:bidi="ar"/>
              </w:rPr>
              <w:t>14</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EB16">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eastAsia="方正仿宋_GBK" w:cs="Times New Roman"/>
                <w:i w:val="0"/>
                <w:iCs w:val="0"/>
                <w:color w:val="000000"/>
                <w:kern w:val="0"/>
                <w:sz w:val="21"/>
                <w:szCs w:val="21"/>
                <w:u w:val="none"/>
                <w:lang w:val="en-US" w:eastAsia="zh-CN" w:bidi="ar"/>
              </w:rPr>
              <w:t>轨道交通专项</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6708">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eastAsia="方正仿宋_GBK" w:cs="Times New Roman"/>
                <w:i w:val="0"/>
                <w:iCs w:val="0"/>
                <w:color w:val="000000"/>
                <w:kern w:val="0"/>
                <w:sz w:val="21"/>
                <w:szCs w:val="21"/>
                <w:u w:val="none"/>
                <w:lang w:val="en-US" w:eastAsia="zh-CN" w:bidi="ar"/>
              </w:rPr>
              <w:t>/</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C509">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eastAsia="方正仿宋_GBK" w:cs="Times New Roman"/>
                <w:i w:val="0"/>
                <w:iCs w:val="0"/>
                <w:color w:val="000000"/>
                <w:kern w:val="0"/>
                <w:sz w:val="21"/>
                <w:szCs w:val="21"/>
                <w:u w:val="none"/>
                <w:lang w:val="en-US" w:eastAsia="zh-CN" w:bidi="ar"/>
              </w:rPr>
              <w:t>/</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BAB1">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eastAsia="方正仿宋_GBK" w:cs="Times New Roman"/>
                <w:i w:val="0"/>
                <w:iCs w:val="0"/>
                <w:color w:val="000000"/>
                <w:kern w:val="0"/>
                <w:sz w:val="21"/>
                <w:szCs w:val="21"/>
                <w:u w:val="none"/>
                <w:lang w:val="en-US" w:eastAsia="zh-CN" w:bidi="ar"/>
              </w:rPr>
              <w:t>0.00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2DC5">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此项不单独计费</w:t>
            </w:r>
          </w:p>
        </w:tc>
        <w:tc>
          <w:tcPr>
            <w:tcW w:w="169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8754871">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w:t>
            </w:r>
          </w:p>
        </w:tc>
      </w:tr>
      <w:tr w14:paraId="0BB34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62" w:type="dxa"/>
            <w:tcBorders>
              <w:top w:val="single" w:color="000000" w:sz="4" w:space="0"/>
              <w:left w:val="single" w:color="000000" w:sz="8" w:space="0"/>
              <w:bottom w:val="single" w:color="000000" w:sz="8" w:space="0"/>
              <w:right w:val="single" w:color="000000" w:sz="4" w:space="0"/>
            </w:tcBorders>
            <w:shd w:val="clear" w:color="auto" w:fill="auto"/>
            <w:vAlign w:val="center"/>
          </w:tcPr>
          <w:p w14:paraId="11E8A666">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合计</w:t>
            </w:r>
          </w:p>
        </w:tc>
        <w:tc>
          <w:tcPr>
            <w:tcW w:w="228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3F73F92">
            <w:pPr>
              <w:widowControl/>
              <w:spacing w:line="240" w:lineRule="atLeast"/>
              <w:jc w:val="center"/>
              <w:rPr>
                <w:rFonts w:hint="default" w:ascii="Times New Roman" w:hAnsi="Times New Roman" w:eastAsia="方正仿宋_GBK" w:cs="Times New Roman"/>
                <w:i w:val="0"/>
                <w:iCs w:val="0"/>
                <w:color w:val="000000"/>
                <w:sz w:val="21"/>
                <w:szCs w:val="21"/>
                <w:u w:val="none"/>
              </w:rPr>
            </w:pPr>
          </w:p>
        </w:tc>
        <w:tc>
          <w:tcPr>
            <w:tcW w:w="1176"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1F14F37">
            <w:pPr>
              <w:widowControl/>
              <w:spacing w:line="240" w:lineRule="atLeast"/>
              <w:jc w:val="center"/>
              <w:rPr>
                <w:rFonts w:hint="default" w:ascii="Times New Roman" w:hAnsi="Times New Roman" w:eastAsia="方正仿宋_GBK" w:cs="Times New Roman"/>
                <w:i w:val="0"/>
                <w:iCs w:val="0"/>
                <w:color w:val="000000"/>
                <w:sz w:val="21"/>
                <w:szCs w:val="21"/>
                <w:u w:val="none"/>
              </w:rPr>
            </w:pPr>
          </w:p>
        </w:tc>
        <w:tc>
          <w:tcPr>
            <w:tcW w:w="112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BDC84E2">
            <w:pPr>
              <w:widowControl/>
              <w:spacing w:line="240" w:lineRule="atLeast"/>
              <w:jc w:val="center"/>
              <w:rPr>
                <w:rFonts w:hint="default" w:ascii="Times New Roman" w:hAnsi="Times New Roman" w:eastAsia="方正仿宋_GBK" w:cs="Times New Roman"/>
                <w:i w:val="0"/>
                <w:iCs w:val="0"/>
                <w:color w:val="000000"/>
                <w:sz w:val="21"/>
                <w:szCs w:val="21"/>
                <w:u w:val="none"/>
              </w:rPr>
            </w:pPr>
          </w:p>
        </w:tc>
        <w:tc>
          <w:tcPr>
            <w:tcW w:w="118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379F984">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 xml:space="preserve">164802.46 </w:t>
            </w:r>
          </w:p>
        </w:tc>
        <w:tc>
          <w:tcPr>
            <w:tcW w:w="190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6174113">
            <w:pPr>
              <w:widowControl/>
              <w:spacing w:line="240" w:lineRule="atLeast"/>
              <w:jc w:val="center"/>
              <w:rPr>
                <w:rFonts w:hint="default" w:ascii="Times New Roman" w:hAnsi="Times New Roman" w:eastAsia="方正仿宋_GBK" w:cs="Times New Roman"/>
                <w:i w:val="0"/>
                <w:iCs w:val="0"/>
                <w:color w:val="000000"/>
                <w:sz w:val="21"/>
                <w:szCs w:val="21"/>
                <w:u w:val="none"/>
              </w:rPr>
            </w:pPr>
          </w:p>
        </w:tc>
        <w:tc>
          <w:tcPr>
            <w:tcW w:w="1696" w:type="dxa"/>
            <w:tcBorders>
              <w:top w:val="single" w:color="000000" w:sz="4" w:space="0"/>
              <w:left w:val="single" w:color="000000" w:sz="4" w:space="0"/>
              <w:bottom w:val="single" w:color="000000" w:sz="8" w:space="0"/>
              <w:right w:val="single" w:color="000000" w:sz="8" w:space="0"/>
            </w:tcBorders>
            <w:shd w:val="clear" w:color="auto" w:fill="auto"/>
            <w:vAlign w:val="center"/>
          </w:tcPr>
          <w:p w14:paraId="0B07C632">
            <w:pPr>
              <w:widowControl/>
              <w:spacing w:line="240" w:lineRule="atLeast"/>
              <w:jc w:val="center"/>
              <w:rPr>
                <w:rFonts w:hint="default" w:ascii="Times New Roman" w:hAnsi="Times New Roman" w:eastAsia="方正仿宋_GBK" w:cs="Times New Roman"/>
                <w:i w:val="0"/>
                <w:iCs w:val="0"/>
                <w:color w:val="000000"/>
                <w:sz w:val="21"/>
                <w:szCs w:val="21"/>
                <w:u w:val="none"/>
              </w:rPr>
            </w:pPr>
          </w:p>
        </w:tc>
      </w:tr>
    </w:tbl>
    <w:p w14:paraId="65F5C1B0">
      <w:pPr>
        <w:jc w:val="center"/>
        <w:rPr>
          <w:rFonts w:ascii="Times New Roman" w:hAnsi="Times New Roman" w:eastAsia="仿宋" w:cs="Times New Roman"/>
          <w:snapToGrid w:val="0"/>
          <w:kern w:val="0"/>
          <w:sz w:val="28"/>
          <w:szCs w:val="28"/>
        </w:rPr>
      </w:pPr>
      <w:r>
        <w:rPr>
          <w:rFonts w:hint="default" w:ascii="Times New Roman" w:hAnsi="Times New Roman" w:eastAsia="仿宋" w:cs="Times New Roman"/>
          <w:snapToGrid w:val="0"/>
          <w:kern w:val="0"/>
          <w:sz w:val="28"/>
          <w:szCs w:val="28"/>
        </w:rPr>
        <w:br w:type="page"/>
      </w:r>
    </w:p>
    <w:p w14:paraId="5E5AC5D6">
      <w:pPr>
        <w:keepNext w:val="0"/>
        <w:keepLines w:val="0"/>
        <w:pageBreakBefore w:val="0"/>
        <w:numPr>
          <w:ilvl w:val="0"/>
          <w:numId w:val="0"/>
        </w:numPr>
        <w:kinsoku/>
        <w:wordWrap/>
        <w:overflowPunct/>
        <w:topLinePunct w:val="0"/>
        <w:autoSpaceDE/>
        <w:autoSpaceDN/>
        <w:bidi w:val="0"/>
        <w:adjustRightInd/>
        <w:spacing w:line="440" w:lineRule="exact"/>
        <w:jc w:val="left"/>
        <w:rPr>
          <w:rFonts w:hint="default" w:ascii="Times New Roman" w:hAnsi="Times New Roman" w:eastAsia="方正仿宋_GBK" w:cs="Times New Roman"/>
          <w:b w:val="0"/>
          <w:bCs w:val="0"/>
          <w:snapToGrid w:val="0"/>
          <w:color w:val="000000"/>
          <w:kern w:val="0"/>
          <w:sz w:val="28"/>
          <w:szCs w:val="28"/>
          <w:lang w:val="en-US" w:eastAsia="zh-CN" w:bidi="ar-SA"/>
        </w:rPr>
      </w:pPr>
      <w:r>
        <w:rPr>
          <w:rFonts w:hint="default" w:eastAsia="方正仿宋_GBK" w:cs="Times New Roman"/>
          <w:b w:val="0"/>
          <w:bCs w:val="0"/>
          <w:snapToGrid w:val="0"/>
          <w:color w:val="000000"/>
          <w:kern w:val="0"/>
          <w:sz w:val="28"/>
          <w:szCs w:val="28"/>
          <w:lang w:val="en-US" w:eastAsia="zh-CN" w:bidi="ar-SA"/>
        </w:rPr>
        <w:t>附件4：</w:t>
      </w:r>
      <w:r>
        <w:rPr>
          <w:rFonts w:hint="default" w:ascii="Times New Roman" w:hAnsi="Times New Roman" w:eastAsia="方正仿宋_GBK" w:cs="Times New Roman"/>
          <w:b w:val="0"/>
          <w:bCs w:val="0"/>
          <w:snapToGrid w:val="0"/>
          <w:color w:val="000000"/>
          <w:kern w:val="0"/>
          <w:sz w:val="28"/>
          <w:szCs w:val="28"/>
          <w:lang w:val="en-US" w:eastAsia="zh-CN" w:bidi="ar-SA"/>
        </w:rPr>
        <w:t>营业执照</w:t>
      </w:r>
    </w:p>
    <w:p w14:paraId="09AB6B81">
      <w:pPr>
        <w:pStyle w:val="5"/>
        <w:rPr>
          <w:rFonts w:hint="default" w:ascii="Times New Roman" w:hAnsi="Times New Roman" w:cs="Times New Roman"/>
          <w:lang w:val="en-US" w:eastAsia="zh-CN"/>
        </w:rPr>
      </w:pPr>
    </w:p>
    <w:p w14:paraId="396C00DE">
      <w:pPr>
        <w:rPr>
          <w:rFonts w:hint="default" w:ascii="Times New Roman" w:hAnsi="Times New Roman" w:cs="Times New Roman"/>
          <w:lang w:val="en-US" w:eastAsia="zh-CN"/>
        </w:rPr>
      </w:pPr>
    </w:p>
    <w:p w14:paraId="1E0C061F">
      <w:pPr>
        <w:rPr>
          <w:rFonts w:hint="default" w:ascii="Times New Roman" w:hAnsi="Times New Roman" w:cs="Times New Roman"/>
          <w:lang w:val="en-US" w:eastAsia="zh-CN"/>
        </w:rPr>
      </w:pPr>
    </w:p>
    <w:p w14:paraId="7C9E02B5">
      <w:pPr>
        <w:rPr>
          <w:rFonts w:hint="default" w:ascii="Times New Roman" w:hAnsi="Times New Roman" w:cs="Times New Roman"/>
          <w:lang w:val="en-US" w:eastAsia="zh-CN"/>
        </w:rPr>
      </w:pPr>
    </w:p>
    <w:p w14:paraId="150FAE3A">
      <w:pPr>
        <w:rPr>
          <w:rFonts w:hint="default" w:ascii="Times New Roman" w:hAnsi="Times New Roman" w:cs="Times New Roman"/>
          <w:lang w:val="en-US" w:eastAsia="zh-CN"/>
        </w:rPr>
      </w:pPr>
    </w:p>
    <w:p w14:paraId="5468DA26">
      <w:pPr>
        <w:rPr>
          <w:rFonts w:hint="default" w:ascii="Times New Roman" w:hAnsi="Times New Roman" w:cs="Times New Roman"/>
          <w:lang w:val="en-US" w:eastAsia="zh-CN"/>
        </w:rPr>
      </w:pPr>
    </w:p>
    <w:p w14:paraId="3AEB4E32">
      <w:pPr>
        <w:rPr>
          <w:rFonts w:hint="default" w:ascii="Times New Roman" w:hAnsi="Times New Roman" w:cs="Times New Roman"/>
          <w:lang w:val="en-US" w:eastAsia="zh-CN"/>
        </w:rPr>
      </w:pPr>
    </w:p>
    <w:p w14:paraId="454B20E7">
      <w:pPr>
        <w:rPr>
          <w:rFonts w:hint="default" w:ascii="Times New Roman" w:hAnsi="Times New Roman" w:cs="Times New Roman"/>
          <w:lang w:val="en-US" w:eastAsia="zh-CN"/>
        </w:rPr>
      </w:pPr>
    </w:p>
    <w:p w14:paraId="2364E124">
      <w:pPr>
        <w:rPr>
          <w:rFonts w:hint="default" w:ascii="Times New Roman" w:hAnsi="Times New Roman" w:cs="Times New Roman"/>
          <w:lang w:val="en-US" w:eastAsia="zh-CN"/>
        </w:rPr>
      </w:pPr>
    </w:p>
    <w:p w14:paraId="2625B469">
      <w:pPr>
        <w:rPr>
          <w:rFonts w:hint="default" w:ascii="Times New Roman" w:hAnsi="Times New Roman" w:cs="Times New Roman"/>
          <w:lang w:val="en-US" w:eastAsia="zh-CN"/>
        </w:rPr>
      </w:pPr>
    </w:p>
    <w:p w14:paraId="0C8647A9">
      <w:pPr>
        <w:rPr>
          <w:rFonts w:hint="default" w:ascii="Times New Roman" w:hAnsi="Times New Roman" w:cs="Times New Roman"/>
          <w:lang w:val="en-US" w:eastAsia="zh-CN"/>
        </w:rPr>
      </w:pPr>
    </w:p>
    <w:p w14:paraId="0445FD9A">
      <w:pPr>
        <w:rPr>
          <w:rFonts w:hint="default" w:ascii="Times New Roman" w:hAnsi="Times New Roman" w:cs="Times New Roman"/>
          <w:lang w:val="en-US" w:eastAsia="zh-CN"/>
        </w:rPr>
      </w:pPr>
    </w:p>
    <w:p w14:paraId="1459A6CA">
      <w:pPr>
        <w:rPr>
          <w:rFonts w:hint="default" w:ascii="Times New Roman" w:hAnsi="Times New Roman" w:cs="Times New Roman"/>
          <w:lang w:val="en-US" w:eastAsia="zh-CN"/>
        </w:rPr>
      </w:pPr>
    </w:p>
    <w:p w14:paraId="080089BD">
      <w:pPr>
        <w:rPr>
          <w:rFonts w:hint="default" w:ascii="Times New Roman" w:hAnsi="Times New Roman" w:cs="Times New Roman"/>
          <w:lang w:val="en-US" w:eastAsia="zh-CN"/>
        </w:rPr>
      </w:pPr>
    </w:p>
    <w:p w14:paraId="5AC0A7CF">
      <w:pPr>
        <w:rPr>
          <w:rFonts w:hint="default" w:ascii="Times New Roman" w:hAnsi="Times New Roman" w:cs="Times New Roman"/>
          <w:lang w:val="en-US" w:eastAsia="zh-CN"/>
        </w:rPr>
      </w:pPr>
    </w:p>
    <w:p w14:paraId="325C766F">
      <w:pPr>
        <w:rPr>
          <w:rFonts w:hint="default" w:ascii="Times New Roman" w:hAnsi="Times New Roman" w:cs="Times New Roman"/>
          <w:lang w:val="en-US" w:eastAsia="zh-CN"/>
        </w:rPr>
      </w:pPr>
    </w:p>
    <w:p w14:paraId="7F443631">
      <w:pPr>
        <w:rPr>
          <w:rFonts w:hint="default" w:ascii="Times New Roman" w:hAnsi="Times New Roman" w:cs="Times New Roman"/>
          <w:lang w:val="en-US" w:eastAsia="zh-CN"/>
        </w:rPr>
      </w:pPr>
    </w:p>
    <w:p w14:paraId="6E5367D1">
      <w:pPr>
        <w:rPr>
          <w:rFonts w:hint="default" w:ascii="Times New Roman" w:hAnsi="Times New Roman" w:cs="Times New Roman"/>
          <w:lang w:val="en-US" w:eastAsia="zh-CN"/>
        </w:rPr>
      </w:pPr>
    </w:p>
    <w:p w14:paraId="4779C4CE">
      <w:pPr>
        <w:rPr>
          <w:rFonts w:hint="default" w:ascii="Times New Roman" w:hAnsi="Times New Roman" w:cs="Times New Roman"/>
          <w:lang w:val="en-US" w:eastAsia="zh-CN"/>
        </w:rPr>
      </w:pPr>
    </w:p>
    <w:p w14:paraId="0A249D11">
      <w:pPr>
        <w:rPr>
          <w:rFonts w:hint="default" w:ascii="Times New Roman" w:hAnsi="Times New Roman" w:cs="Times New Roman"/>
          <w:lang w:val="en-US" w:eastAsia="zh-CN"/>
        </w:rPr>
      </w:pPr>
    </w:p>
    <w:p w14:paraId="79923BE4">
      <w:pPr>
        <w:rPr>
          <w:rFonts w:hint="default" w:ascii="Times New Roman" w:hAnsi="Times New Roman" w:cs="Times New Roman"/>
          <w:lang w:val="en-US" w:eastAsia="zh-CN"/>
        </w:rPr>
      </w:pPr>
    </w:p>
    <w:p w14:paraId="79A6BD2B">
      <w:pPr>
        <w:rPr>
          <w:rFonts w:hint="default" w:ascii="Times New Roman" w:hAnsi="Times New Roman" w:cs="Times New Roman"/>
          <w:lang w:val="en-US" w:eastAsia="zh-CN"/>
        </w:rPr>
      </w:pPr>
    </w:p>
    <w:p w14:paraId="37773DD7">
      <w:pPr>
        <w:rPr>
          <w:rFonts w:hint="default" w:ascii="Times New Roman" w:hAnsi="Times New Roman" w:cs="Times New Roman"/>
          <w:lang w:val="en-US" w:eastAsia="zh-CN"/>
        </w:rPr>
      </w:pPr>
    </w:p>
    <w:p w14:paraId="07FE1BB1">
      <w:pPr>
        <w:rPr>
          <w:rFonts w:hint="default" w:ascii="Times New Roman" w:hAnsi="Times New Roman" w:cs="Times New Roman"/>
          <w:lang w:val="en-US" w:eastAsia="zh-CN"/>
        </w:rPr>
      </w:pPr>
    </w:p>
    <w:p w14:paraId="7BCB3DAF">
      <w:pPr>
        <w:rPr>
          <w:rFonts w:hint="default" w:ascii="Times New Roman" w:hAnsi="Times New Roman" w:cs="Times New Roman"/>
          <w:lang w:val="en-US" w:eastAsia="zh-CN"/>
        </w:rPr>
      </w:pPr>
    </w:p>
    <w:p w14:paraId="6AF68A36">
      <w:pPr>
        <w:rPr>
          <w:rFonts w:hint="default" w:ascii="Times New Roman" w:hAnsi="Times New Roman" w:cs="Times New Roman"/>
          <w:lang w:val="en-US" w:eastAsia="zh-CN"/>
        </w:rPr>
      </w:pPr>
    </w:p>
    <w:p w14:paraId="6A8254ED">
      <w:pPr>
        <w:rPr>
          <w:rFonts w:hint="default" w:ascii="Times New Roman" w:hAnsi="Times New Roman" w:cs="Times New Roman"/>
          <w:lang w:val="en-US" w:eastAsia="zh-CN"/>
        </w:rPr>
      </w:pPr>
    </w:p>
    <w:p w14:paraId="6B07EAE1">
      <w:pPr>
        <w:rPr>
          <w:rFonts w:hint="default" w:ascii="Times New Roman" w:hAnsi="Times New Roman" w:cs="Times New Roman"/>
          <w:lang w:val="en-US" w:eastAsia="zh-CN"/>
        </w:rPr>
      </w:pPr>
    </w:p>
    <w:p w14:paraId="467197FC">
      <w:pPr>
        <w:rPr>
          <w:rFonts w:hint="default" w:ascii="Times New Roman" w:hAnsi="Times New Roman" w:cs="Times New Roman"/>
          <w:lang w:val="en-US" w:eastAsia="zh-CN"/>
        </w:rPr>
      </w:pPr>
    </w:p>
    <w:p w14:paraId="6C730FB2">
      <w:pPr>
        <w:rPr>
          <w:rFonts w:hint="default" w:ascii="Times New Roman" w:hAnsi="Times New Roman" w:cs="Times New Roman"/>
          <w:lang w:val="en-US" w:eastAsia="zh-CN"/>
        </w:rPr>
      </w:pPr>
    </w:p>
    <w:p w14:paraId="4AC6A3F4">
      <w:pPr>
        <w:rPr>
          <w:rFonts w:hint="default" w:ascii="Times New Roman" w:hAnsi="Times New Roman" w:cs="Times New Roman"/>
          <w:lang w:val="en-US" w:eastAsia="zh-CN"/>
        </w:rPr>
      </w:pPr>
    </w:p>
    <w:p w14:paraId="157AA78C">
      <w:pPr>
        <w:rPr>
          <w:rFonts w:hint="default" w:ascii="Times New Roman" w:hAnsi="Times New Roman" w:cs="Times New Roman"/>
          <w:lang w:val="en-US" w:eastAsia="zh-CN"/>
        </w:rPr>
      </w:pPr>
    </w:p>
    <w:p w14:paraId="00F14656">
      <w:pPr>
        <w:rPr>
          <w:rFonts w:hint="default" w:ascii="Times New Roman" w:hAnsi="Times New Roman" w:cs="Times New Roman"/>
          <w:lang w:val="en-US" w:eastAsia="zh-CN"/>
        </w:rPr>
      </w:pPr>
    </w:p>
    <w:p w14:paraId="190B3833">
      <w:pPr>
        <w:rPr>
          <w:rFonts w:hint="default" w:ascii="Times New Roman" w:hAnsi="Times New Roman" w:cs="Times New Roman"/>
          <w:lang w:val="en-US" w:eastAsia="zh-CN"/>
        </w:rPr>
      </w:pPr>
    </w:p>
    <w:p w14:paraId="09281B6B">
      <w:pPr>
        <w:rPr>
          <w:rFonts w:hint="default" w:ascii="Times New Roman" w:hAnsi="Times New Roman" w:cs="Times New Roman"/>
          <w:lang w:val="en-US" w:eastAsia="zh-CN"/>
        </w:rPr>
      </w:pPr>
    </w:p>
    <w:p w14:paraId="59F6E4B4">
      <w:pPr>
        <w:rPr>
          <w:rFonts w:hint="default" w:ascii="Times New Roman" w:hAnsi="Times New Roman" w:cs="Times New Roman"/>
          <w:lang w:val="en-US" w:eastAsia="zh-CN"/>
        </w:rPr>
      </w:pPr>
    </w:p>
    <w:p w14:paraId="3B69406B">
      <w:pPr>
        <w:keepNext w:val="0"/>
        <w:keepLines w:val="0"/>
        <w:pageBreakBefore w:val="0"/>
        <w:numPr>
          <w:ilvl w:val="0"/>
          <w:numId w:val="0"/>
        </w:numPr>
        <w:kinsoku/>
        <w:wordWrap/>
        <w:overflowPunct/>
        <w:topLinePunct w:val="0"/>
        <w:autoSpaceDE/>
        <w:autoSpaceDN/>
        <w:bidi w:val="0"/>
        <w:adjustRightInd/>
        <w:spacing w:line="440" w:lineRule="exact"/>
        <w:jc w:val="left"/>
        <w:rPr>
          <w:rFonts w:hint="default" w:ascii="Times New Roman" w:hAnsi="Times New Roman" w:eastAsia="方正仿宋_GBK" w:cs="Times New Roman"/>
          <w:kern w:val="0"/>
          <w:sz w:val="28"/>
          <w:szCs w:val="28"/>
        </w:rPr>
      </w:pPr>
      <w:r>
        <w:rPr>
          <w:rFonts w:hint="default" w:eastAsia="方正仿宋_GBK" w:cs="Times New Roman"/>
          <w:b w:val="0"/>
          <w:bCs w:val="0"/>
          <w:snapToGrid w:val="0"/>
          <w:color w:val="000000"/>
          <w:kern w:val="0"/>
          <w:sz w:val="28"/>
          <w:szCs w:val="28"/>
          <w:lang w:val="en-US" w:eastAsia="zh-CN" w:bidi="ar-SA"/>
        </w:rPr>
        <w:t>附件5：企业</w:t>
      </w:r>
      <w:r>
        <w:rPr>
          <w:rFonts w:hint="default" w:ascii="Times New Roman" w:hAnsi="Times New Roman" w:eastAsia="方正仿宋_GBK" w:cs="Times New Roman"/>
          <w:b w:val="0"/>
          <w:bCs w:val="0"/>
          <w:snapToGrid w:val="0"/>
          <w:color w:val="000000"/>
          <w:kern w:val="0"/>
          <w:sz w:val="28"/>
          <w:szCs w:val="28"/>
          <w:lang w:val="en-US" w:eastAsia="zh-CN" w:bidi="ar-SA"/>
        </w:rPr>
        <w:t>资质</w:t>
      </w:r>
      <w:r>
        <w:rPr>
          <w:rFonts w:hint="default" w:eastAsia="方正仿宋_GBK" w:cs="Times New Roman"/>
          <w:b w:val="0"/>
          <w:bCs w:val="0"/>
          <w:snapToGrid w:val="0"/>
          <w:color w:val="000000"/>
          <w:kern w:val="0"/>
          <w:sz w:val="28"/>
          <w:szCs w:val="28"/>
          <w:lang w:val="en-US" w:eastAsia="zh-CN" w:bidi="ar-SA"/>
        </w:rPr>
        <w:t>证书</w:t>
      </w:r>
    </w:p>
    <w:p w14:paraId="61E6BBE3">
      <w:pPr>
        <w:pStyle w:val="5"/>
        <w:rPr>
          <w:rFonts w:hint="default" w:ascii="Times New Roman" w:hAnsi="Times New Roman" w:cs="Times New Roman"/>
        </w:rPr>
      </w:pPr>
    </w:p>
    <w:p w14:paraId="298F8256">
      <w:pPr>
        <w:rPr>
          <w:rFonts w:hint="default" w:ascii="Times New Roman" w:hAnsi="Times New Roman" w:cs="Times New Roman"/>
        </w:rPr>
      </w:pPr>
    </w:p>
    <w:p w14:paraId="24AA263B">
      <w:pPr>
        <w:rPr>
          <w:rFonts w:hint="default" w:ascii="Times New Roman" w:hAnsi="Times New Roman" w:cs="Times New Roman"/>
        </w:rPr>
      </w:pPr>
    </w:p>
    <w:p w14:paraId="5D9DDC83">
      <w:pPr>
        <w:rPr>
          <w:rFonts w:hint="default" w:ascii="Times New Roman" w:hAnsi="Times New Roman" w:cs="Times New Roman"/>
        </w:rPr>
      </w:pPr>
    </w:p>
    <w:p w14:paraId="222F6E4D">
      <w:pPr>
        <w:rPr>
          <w:rFonts w:hint="default" w:ascii="Times New Roman" w:hAnsi="Times New Roman" w:cs="Times New Roman"/>
        </w:rPr>
      </w:pPr>
    </w:p>
    <w:p w14:paraId="38229ED9">
      <w:pPr>
        <w:rPr>
          <w:rFonts w:hint="default" w:ascii="Times New Roman" w:hAnsi="Times New Roman" w:cs="Times New Roman"/>
        </w:rPr>
      </w:pPr>
    </w:p>
    <w:p w14:paraId="5A36E956">
      <w:pPr>
        <w:rPr>
          <w:rFonts w:hint="default" w:ascii="Times New Roman" w:hAnsi="Times New Roman" w:cs="Times New Roman"/>
        </w:rPr>
      </w:pPr>
    </w:p>
    <w:p w14:paraId="50B5B803">
      <w:pPr>
        <w:rPr>
          <w:rFonts w:hint="default" w:ascii="Times New Roman" w:hAnsi="Times New Roman" w:cs="Times New Roman"/>
        </w:rPr>
      </w:pPr>
    </w:p>
    <w:p w14:paraId="6EF6F962">
      <w:pPr>
        <w:rPr>
          <w:rFonts w:hint="default" w:ascii="Times New Roman" w:hAnsi="Times New Roman" w:cs="Times New Roman"/>
        </w:rPr>
      </w:pPr>
    </w:p>
    <w:p w14:paraId="044B1AC9">
      <w:pPr>
        <w:rPr>
          <w:rFonts w:hint="default" w:ascii="Times New Roman" w:hAnsi="Times New Roman" w:cs="Times New Roman"/>
        </w:rPr>
      </w:pPr>
    </w:p>
    <w:p w14:paraId="40DD9D04">
      <w:pPr>
        <w:rPr>
          <w:rFonts w:hint="default" w:ascii="Times New Roman" w:hAnsi="Times New Roman" w:cs="Times New Roman"/>
        </w:rPr>
      </w:pPr>
    </w:p>
    <w:p w14:paraId="5DF28538">
      <w:pPr>
        <w:rPr>
          <w:rFonts w:hint="default" w:ascii="Times New Roman" w:hAnsi="Times New Roman" w:cs="Times New Roman"/>
        </w:rPr>
      </w:pPr>
    </w:p>
    <w:p w14:paraId="0D4552B1">
      <w:pPr>
        <w:rPr>
          <w:rFonts w:hint="default" w:ascii="Times New Roman" w:hAnsi="Times New Roman" w:cs="Times New Roman"/>
        </w:rPr>
      </w:pPr>
    </w:p>
    <w:p w14:paraId="7B22E952">
      <w:pPr>
        <w:rPr>
          <w:rFonts w:hint="default" w:ascii="Times New Roman" w:hAnsi="Times New Roman" w:cs="Times New Roman"/>
        </w:rPr>
      </w:pPr>
    </w:p>
    <w:p w14:paraId="7AA5CCFB">
      <w:pPr>
        <w:rPr>
          <w:rFonts w:hint="default" w:ascii="Times New Roman" w:hAnsi="Times New Roman" w:cs="Times New Roman"/>
        </w:rPr>
      </w:pPr>
    </w:p>
    <w:p w14:paraId="070ED904">
      <w:pPr>
        <w:rPr>
          <w:rFonts w:hint="default" w:ascii="Times New Roman" w:hAnsi="Times New Roman" w:cs="Times New Roman"/>
        </w:rPr>
      </w:pPr>
    </w:p>
    <w:p w14:paraId="2194EAF3">
      <w:pPr>
        <w:rPr>
          <w:rFonts w:hint="default" w:ascii="Times New Roman" w:hAnsi="Times New Roman" w:cs="Times New Roman"/>
        </w:rPr>
      </w:pPr>
    </w:p>
    <w:p w14:paraId="61CEABFC">
      <w:pPr>
        <w:rPr>
          <w:rFonts w:hint="default" w:ascii="Times New Roman" w:hAnsi="Times New Roman" w:cs="Times New Roman"/>
        </w:rPr>
      </w:pPr>
    </w:p>
    <w:p w14:paraId="3BF95069">
      <w:pPr>
        <w:rPr>
          <w:rFonts w:hint="default" w:ascii="Times New Roman" w:hAnsi="Times New Roman" w:cs="Times New Roman"/>
        </w:rPr>
      </w:pPr>
    </w:p>
    <w:p w14:paraId="5D1A751B">
      <w:pPr>
        <w:rPr>
          <w:rFonts w:hint="default" w:ascii="Times New Roman" w:hAnsi="Times New Roman" w:cs="Times New Roman"/>
        </w:rPr>
      </w:pPr>
    </w:p>
    <w:p w14:paraId="1694BECC">
      <w:pPr>
        <w:rPr>
          <w:rFonts w:hint="default" w:ascii="Times New Roman" w:hAnsi="Times New Roman" w:cs="Times New Roman"/>
        </w:rPr>
      </w:pPr>
    </w:p>
    <w:p w14:paraId="4A6E008D">
      <w:pPr>
        <w:rPr>
          <w:rFonts w:hint="default" w:ascii="Times New Roman" w:hAnsi="Times New Roman" w:cs="Times New Roman"/>
        </w:rPr>
      </w:pPr>
    </w:p>
    <w:p w14:paraId="0BC71905">
      <w:pPr>
        <w:rPr>
          <w:rFonts w:hint="default" w:ascii="Times New Roman" w:hAnsi="Times New Roman" w:cs="Times New Roman"/>
        </w:rPr>
      </w:pPr>
    </w:p>
    <w:p w14:paraId="64421800">
      <w:pPr>
        <w:rPr>
          <w:rFonts w:hint="default" w:ascii="Times New Roman" w:hAnsi="Times New Roman" w:cs="Times New Roman"/>
        </w:rPr>
      </w:pPr>
    </w:p>
    <w:p w14:paraId="0BCF4068">
      <w:pPr>
        <w:rPr>
          <w:rFonts w:hint="default" w:ascii="Times New Roman" w:hAnsi="Times New Roman" w:cs="Times New Roman"/>
        </w:rPr>
      </w:pPr>
    </w:p>
    <w:p w14:paraId="04F6C18D">
      <w:pPr>
        <w:rPr>
          <w:rFonts w:hint="default" w:ascii="Times New Roman" w:hAnsi="Times New Roman" w:cs="Times New Roman"/>
        </w:rPr>
      </w:pPr>
    </w:p>
    <w:p w14:paraId="1EBBD6D9">
      <w:pPr>
        <w:rPr>
          <w:rFonts w:hint="default" w:ascii="Times New Roman" w:hAnsi="Times New Roman" w:cs="Times New Roman"/>
        </w:rPr>
      </w:pPr>
    </w:p>
    <w:p w14:paraId="5524183A">
      <w:pPr>
        <w:rPr>
          <w:rFonts w:hint="default" w:ascii="Times New Roman" w:hAnsi="Times New Roman" w:cs="Times New Roman"/>
        </w:rPr>
      </w:pPr>
    </w:p>
    <w:p w14:paraId="2C63AA62">
      <w:pPr>
        <w:rPr>
          <w:rFonts w:hint="default" w:ascii="Times New Roman" w:hAnsi="Times New Roman" w:cs="Times New Roman"/>
        </w:rPr>
      </w:pPr>
    </w:p>
    <w:p w14:paraId="5665FE78">
      <w:pPr>
        <w:rPr>
          <w:rFonts w:hint="default" w:ascii="Times New Roman" w:hAnsi="Times New Roman" w:cs="Times New Roman"/>
        </w:rPr>
      </w:pPr>
    </w:p>
    <w:p w14:paraId="0849B6FD">
      <w:pPr>
        <w:rPr>
          <w:rFonts w:hint="default" w:ascii="Times New Roman" w:hAnsi="Times New Roman" w:cs="Times New Roman"/>
        </w:rPr>
      </w:pPr>
    </w:p>
    <w:p w14:paraId="32CD59CD">
      <w:pPr>
        <w:rPr>
          <w:rFonts w:hint="default" w:ascii="Times New Roman" w:hAnsi="Times New Roman" w:cs="Times New Roman"/>
        </w:rPr>
      </w:pPr>
    </w:p>
    <w:p w14:paraId="467A1C44">
      <w:pPr>
        <w:rPr>
          <w:rFonts w:hint="default" w:ascii="Times New Roman" w:hAnsi="Times New Roman" w:cs="Times New Roman"/>
        </w:rPr>
      </w:pPr>
    </w:p>
    <w:p w14:paraId="2A17A81B">
      <w:pPr>
        <w:rPr>
          <w:rFonts w:hint="default" w:ascii="Times New Roman" w:hAnsi="Times New Roman" w:cs="Times New Roman"/>
        </w:rPr>
      </w:pPr>
    </w:p>
    <w:p w14:paraId="326D1539">
      <w:pPr>
        <w:rPr>
          <w:rFonts w:hint="default" w:ascii="Times New Roman" w:hAnsi="Times New Roman" w:cs="Times New Roman"/>
        </w:rPr>
      </w:pPr>
    </w:p>
    <w:p w14:paraId="2E299DB6">
      <w:pPr>
        <w:rPr>
          <w:rFonts w:hint="default" w:ascii="Times New Roman" w:hAnsi="Times New Roman" w:cs="Times New Roman"/>
        </w:rPr>
      </w:pPr>
    </w:p>
    <w:p w14:paraId="4E8CFD14">
      <w:pPr>
        <w:numPr>
          <w:ilvl w:val="0"/>
          <w:numId w:val="0"/>
        </w:numPr>
        <w:tabs>
          <w:tab w:val="left" w:pos="8300"/>
        </w:tabs>
        <w:autoSpaceDE w:val="0"/>
        <w:autoSpaceDN w:val="0"/>
        <w:adjustRightInd w:val="0"/>
        <w:spacing w:line="312" w:lineRule="auto"/>
        <w:ind w:leftChars="0" w:right="-20" w:rightChars="0"/>
        <w:rPr>
          <w:rFonts w:hint="default" w:ascii="Times New Roman" w:hAnsi="Times New Roman" w:eastAsia="仿宋" w:cs="Times New Roman"/>
          <w:b w:val="0"/>
          <w:sz w:val="28"/>
          <w:szCs w:val="28"/>
        </w:rPr>
      </w:pPr>
      <w:r>
        <w:rPr>
          <w:rFonts w:hint="default" w:ascii="Times New Roman" w:hAnsi="Times New Roman" w:eastAsia="仿宋" w:cs="Times New Roman"/>
          <w:b w:val="0"/>
          <w:sz w:val="28"/>
          <w:szCs w:val="28"/>
          <w:lang w:val="en-US" w:eastAsia="zh-CN"/>
        </w:rPr>
        <w:t>附件6：</w:t>
      </w:r>
      <w:r>
        <w:rPr>
          <w:rFonts w:hint="default" w:ascii="Times New Roman" w:hAnsi="Times New Roman" w:eastAsia="仿宋" w:cs="Times New Roman"/>
          <w:b w:val="0"/>
          <w:sz w:val="28"/>
          <w:szCs w:val="28"/>
        </w:rPr>
        <w:t>业绩证明材料</w:t>
      </w:r>
    </w:p>
    <w:tbl>
      <w:tblPr>
        <w:tblStyle w:val="14"/>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6985"/>
      </w:tblGrid>
      <w:tr w14:paraId="0C473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926" w:type="dxa"/>
            <w:shd w:val="clear" w:color="auto" w:fill="auto"/>
            <w:vAlign w:val="center"/>
          </w:tcPr>
          <w:p w14:paraId="5CC1399A">
            <w:pPr>
              <w:widowControl/>
              <w:jc w:val="center"/>
              <w:rPr>
                <w:rFonts w:eastAsia="仿宋"/>
                <w:color w:val="000000"/>
                <w:kern w:val="0"/>
                <w:sz w:val="24"/>
                <w:szCs w:val="24"/>
              </w:rPr>
            </w:pPr>
            <w:r>
              <w:rPr>
                <w:rFonts w:eastAsia="仿宋"/>
                <w:color w:val="000000"/>
                <w:kern w:val="0"/>
                <w:sz w:val="24"/>
                <w:szCs w:val="24"/>
              </w:rPr>
              <w:t>项目名称</w:t>
            </w:r>
          </w:p>
        </w:tc>
        <w:tc>
          <w:tcPr>
            <w:tcW w:w="6985" w:type="dxa"/>
            <w:shd w:val="clear" w:color="auto" w:fill="auto"/>
          </w:tcPr>
          <w:p w14:paraId="7ECDC009">
            <w:pPr>
              <w:widowControl/>
              <w:ind w:firstLine="560"/>
              <w:jc w:val="center"/>
              <w:rPr>
                <w:rFonts w:eastAsia="仿宋"/>
                <w:color w:val="000000"/>
                <w:kern w:val="0"/>
                <w:sz w:val="24"/>
                <w:szCs w:val="24"/>
              </w:rPr>
            </w:pPr>
          </w:p>
        </w:tc>
      </w:tr>
      <w:tr w14:paraId="514E9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26" w:type="dxa"/>
            <w:shd w:val="clear" w:color="auto" w:fill="auto"/>
            <w:vAlign w:val="center"/>
          </w:tcPr>
          <w:p w14:paraId="42228E13">
            <w:pPr>
              <w:widowControl/>
              <w:jc w:val="center"/>
              <w:rPr>
                <w:rFonts w:eastAsia="仿宋"/>
                <w:color w:val="000000"/>
                <w:kern w:val="0"/>
                <w:sz w:val="24"/>
                <w:szCs w:val="24"/>
              </w:rPr>
            </w:pPr>
            <w:r>
              <w:rPr>
                <w:rFonts w:eastAsia="仿宋"/>
                <w:color w:val="000000"/>
                <w:kern w:val="0"/>
                <w:sz w:val="24"/>
                <w:szCs w:val="24"/>
              </w:rPr>
              <w:t>发包人名称</w:t>
            </w:r>
          </w:p>
        </w:tc>
        <w:tc>
          <w:tcPr>
            <w:tcW w:w="6985" w:type="dxa"/>
            <w:shd w:val="clear" w:color="auto" w:fill="auto"/>
          </w:tcPr>
          <w:p w14:paraId="363A3263">
            <w:pPr>
              <w:widowControl/>
              <w:ind w:firstLine="560"/>
              <w:jc w:val="center"/>
              <w:rPr>
                <w:rFonts w:eastAsia="仿宋"/>
                <w:color w:val="000000"/>
                <w:kern w:val="0"/>
                <w:sz w:val="24"/>
                <w:szCs w:val="24"/>
              </w:rPr>
            </w:pPr>
          </w:p>
        </w:tc>
      </w:tr>
      <w:tr w14:paraId="2C83B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926" w:type="dxa"/>
            <w:shd w:val="clear" w:color="auto" w:fill="auto"/>
            <w:vAlign w:val="center"/>
          </w:tcPr>
          <w:p w14:paraId="0626E8C8">
            <w:pPr>
              <w:widowControl/>
              <w:jc w:val="center"/>
              <w:rPr>
                <w:rFonts w:eastAsia="仿宋"/>
                <w:color w:val="000000"/>
                <w:kern w:val="0"/>
                <w:sz w:val="24"/>
                <w:szCs w:val="24"/>
              </w:rPr>
            </w:pPr>
            <w:r>
              <w:rPr>
                <w:rFonts w:eastAsia="仿宋"/>
                <w:color w:val="000000"/>
                <w:kern w:val="0"/>
                <w:sz w:val="24"/>
                <w:szCs w:val="24"/>
              </w:rPr>
              <w:t>发包人地址</w:t>
            </w:r>
          </w:p>
        </w:tc>
        <w:tc>
          <w:tcPr>
            <w:tcW w:w="6985" w:type="dxa"/>
            <w:shd w:val="clear" w:color="auto" w:fill="auto"/>
          </w:tcPr>
          <w:p w14:paraId="10C496ED">
            <w:pPr>
              <w:widowControl/>
              <w:ind w:firstLine="560"/>
              <w:jc w:val="center"/>
              <w:rPr>
                <w:rFonts w:eastAsia="仿宋"/>
                <w:color w:val="000000"/>
                <w:kern w:val="0"/>
                <w:sz w:val="24"/>
                <w:szCs w:val="24"/>
              </w:rPr>
            </w:pPr>
          </w:p>
        </w:tc>
      </w:tr>
      <w:tr w14:paraId="1B060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26" w:type="dxa"/>
            <w:shd w:val="clear" w:color="auto" w:fill="auto"/>
            <w:vAlign w:val="center"/>
          </w:tcPr>
          <w:p w14:paraId="2E044FB5">
            <w:pPr>
              <w:widowControl/>
              <w:jc w:val="center"/>
              <w:rPr>
                <w:rFonts w:eastAsia="仿宋"/>
                <w:color w:val="000000"/>
                <w:kern w:val="0"/>
                <w:sz w:val="24"/>
                <w:szCs w:val="24"/>
              </w:rPr>
            </w:pPr>
            <w:r>
              <w:rPr>
                <w:rFonts w:eastAsia="仿宋"/>
                <w:color w:val="000000"/>
                <w:kern w:val="0"/>
                <w:sz w:val="24"/>
                <w:szCs w:val="24"/>
              </w:rPr>
              <w:t>发包人电话</w:t>
            </w:r>
          </w:p>
        </w:tc>
        <w:tc>
          <w:tcPr>
            <w:tcW w:w="6985" w:type="dxa"/>
            <w:shd w:val="clear" w:color="auto" w:fill="auto"/>
          </w:tcPr>
          <w:p w14:paraId="596B4D9D">
            <w:pPr>
              <w:widowControl/>
              <w:ind w:firstLine="560"/>
              <w:jc w:val="center"/>
              <w:rPr>
                <w:rFonts w:eastAsia="仿宋"/>
                <w:color w:val="000000"/>
                <w:kern w:val="0"/>
                <w:sz w:val="24"/>
                <w:szCs w:val="24"/>
              </w:rPr>
            </w:pPr>
          </w:p>
        </w:tc>
      </w:tr>
      <w:tr w14:paraId="7088A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7" w:hRule="atLeast"/>
        </w:trPr>
        <w:tc>
          <w:tcPr>
            <w:tcW w:w="1926" w:type="dxa"/>
            <w:shd w:val="clear" w:color="auto" w:fill="auto"/>
            <w:vAlign w:val="center"/>
          </w:tcPr>
          <w:p w14:paraId="7C323F3D">
            <w:pPr>
              <w:widowControl/>
              <w:jc w:val="center"/>
              <w:rPr>
                <w:rFonts w:eastAsia="仿宋"/>
                <w:color w:val="000000"/>
                <w:kern w:val="0"/>
                <w:sz w:val="24"/>
                <w:szCs w:val="24"/>
              </w:rPr>
            </w:pPr>
            <w:r>
              <w:rPr>
                <w:rFonts w:eastAsia="仿宋"/>
                <w:color w:val="000000"/>
                <w:kern w:val="0"/>
                <w:sz w:val="24"/>
                <w:szCs w:val="24"/>
              </w:rPr>
              <w:t>合同价格</w:t>
            </w:r>
          </w:p>
        </w:tc>
        <w:tc>
          <w:tcPr>
            <w:tcW w:w="6985" w:type="dxa"/>
            <w:shd w:val="clear" w:color="auto" w:fill="auto"/>
          </w:tcPr>
          <w:p w14:paraId="75AF8194">
            <w:pPr>
              <w:widowControl/>
              <w:ind w:firstLine="560"/>
              <w:jc w:val="center"/>
              <w:rPr>
                <w:rFonts w:eastAsia="仿宋"/>
                <w:color w:val="000000"/>
                <w:kern w:val="0"/>
                <w:sz w:val="24"/>
                <w:szCs w:val="24"/>
              </w:rPr>
            </w:pPr>
          </w:p>
        </w:tc>
      </w:tr>
      <w:tr w14:paraId="5109B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1926" w:type="dxa"/>
            <w:shd w:val="clear" w:color="auto" w:fill="auto"/>
            <w:vAlign w:val="center"/>
          </w:tcPr>
          <w:p w14:paraId="0774048A">
            <w:pPr>
              <w:widowControl/>
              <w:jc w:val="center"/>
              <w:rPr>
                <w:rFonts w:eastAsia="仿宋"/>
                <w:color w:val="000000"/>
                <w:kern w:val="0"/>
                <w:sz w:val="24"/>
                <w:szCs w:val="24"/>
              </w:rPr>
            </w:pPr>
            <w:r>
              <w:rPr>
                <w:rFonts w:eastAsia="仿宋"/>
                <w:color w:val="000000"/>
                <w:kern w:val="0"/>
                <w:sz w:val="24"/>
                <w:szCs w:val="24"/>
              </w:rPr>
              <w:t>项目描述</w:t>
            </w:r>
          </w:p>
        </w:tc>
        <w:tc>
          <w:tcPr>
            <w:tcW w:w="6985" w:type="dxa"/>
            <w:shd w:val="clear" w:color="auto" w:fill="auto"/>
          </w:tcPr>
          <w:p w14:paraId="3B280701">
            <w:pPr>
              <w:widowControl/>
              <w:ind w:firstLine="560"/>
              <w:jc w:val="center"/>
              <w:rPr>
                <w:rFonts w:eastAsia="仿宋"/>
                <w:color w:val="000000"/>
                <w:kern w:val="0"/>
                <w:sz w:val="24"/>
                <w:szCs w:val="24"/>
              </w:rPr>
            </w:pPr>
          </w:p>
        </w:tc>
      </w:tr>
      <w:tr w14:paraId="3B850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trPr>
        <w:tc>
          <w:tcPr>
            <w:tcW w:w="1926" w:type="dxa"/>
            <w:shd w:val="clear" w:color="auto" w:fill="auto"/>
            <w:vAlign w:val="center"/>
          </w:tcPr>
          <w:p w14:paraId="64406DB8">
            <w:pPr>
              <w:widowControl/>
              <w:jc w:val="center"/>
              <w:rPr>
                <w:rFonts w:eastAsia="仿宋"/>
                <w:color w:val="000000"/>
                <w:kern w:val="0"/>
                <w:sz w:val="24"/>
                <w:szCs w:val="24"/>
              </w:rPr>
            </w:pPr>
            <w:r>
              <w:rPr>
                <w:rFonts w:eastAsia="仿宋"/>
                <w:color w:val="000000"/>
                <w:kern w:val="0"/>
                <w:sz w:val="24"/>
                <w:szCs w:val="24"/>
              </w:rPr>
              <w:t>备注</w:t>
            </w:r>
          </w:p>
        </w:tc>
        <w:tc>
          <w:tcPr>
            <w:tcW w:w="6985" w:type="dxa"/>
            <w:shd w:val="clear" w:color="auto" w:fill="auto"/>
          </w:tcPr>
          <w:p w14:paraId="1B0ADF2C">
            <w:pPr>
              <w:widowControl/>
              <w:ind w:firstLine="560"/>
              <w:jc w:val="center"/>
              <w:rPr>
                <w:rFonts w:eastAsia="仿宋"/>
                <w:color w:val="000000"/>
                <w:kern w:val="0"/>
                <w:sz w:val="24"/>
                <w:szCs w:val="24"/>
              </w:rPr>
            </w:pPr>
          </w:p>
        </w:tc>
      </w:tr>
    </w:tbl>
    <w:p w14:paraId="284F1BE7">
      <w:pPr>
        <w:pStyle w:val="5"/>
        <w:numPr>
          <w:ilvl w:val="0"/>
          <w:numId w:val="0"/>
        </w:numPr>
        <w:ind w:leftChars="0"/>
        <w:rPr>
          <w:rFonts w:hint="default"/>
        </w:rPr>
      </w:pPr>
      <w:r>
        <w:rPr>
          <w:rFonts w:eastAsia="仿宋_GB2312"/>
          <w:b w:val="0"/>
          <w:bCs w:val="0"/>
          <w:kern w:val="0"/>
          <w:sz w:val="28"/>
          <w:szCs w:val="28"/>
        </w:rPr>
        <w:t>注：以上工程需提供合同复印件并加盖鲜章</w:t>
      </w:r>
    </w:p>
    <w:p w14:paraId="16B13992">
      <w:pPr>
        <w:numPr>
          <w:ilvl w:val="0"/>
          <w:numId w:val="0"/>
        </w:numPr>
        <w:tabs>
          <w:tab w:val="left" w:pos="8300"/>
        </w:tabs>
        <w:autoSpaceDE w:val="0"/>
        <w:autoSpaceDN w:val="0"/>
        <w:adjustRightInd w:val="0"/>
        <w:spacing w:line="312" w:lineRule="auto"/>
        <w:ind w:right="-20" w:rightChars="0"/>
        <w:rPr>
          <w:rFonts w:hint="default" w:ascii="Times New Roman" w:eastAsia="黑体"/>
          <w:b/>
          <w:bCs/>
          <w:color w:val="0000FF"/>
          <w:sz w:val="52"/>
        </w:rPr>
      </w:pPr>
    </w:p>
    <w:p w14:paraId="2E69AFD4">
      <w:pPr>
        <w:numPr>
          <w:ilvl w:val="0"/>
          <w:numId w:val="0"/>
        </w:numPr>
        <w:tabs>
          <w:tab w:val="left" w:pos="8300"/>
        </w:tabs>
        <w:autoSpaceDE w:val="0"/>
        <w:autoSpaceDN w:val="0"/>
        <w:adjustRightInd w:val="0"/>
        <w:spacing w:line="312" w:lineRule="auto"/>
        <w:ind w:right="-20" w:rightChars="0"/>
        <w:rPr>
          <w:rFonts w:hint="default" w:ascii="Times New Roman" w:eastAsia="黑体"/>
          <w:b/>
          <w:bCs/>
          <w:color w:val="0000FF"/>
          <w:sz w:val="52"/>
        </w:rPr>
      </w:pPr>
    </w:p>
    <w:p w14:paraId="74EE131D">
      <w:pPr>
        <w:keepNext w:val="0"/>
        <w:keepLines w:val="0"/>
        <w:pageBreakBefore w:val="0"/>
        <w:widowControl/>
        <w:kinsoku/>
        <w:wordWrap/>
        <w:overflowPunct/>
        <w:topLinePunct w:val="0"/>
        <w:bidi w:val="0"/>
        <w:snapToGrid/>
        <w:spacing w:before="100" w:beforeAutospacing="1" w:after="100" w:afterAutospacing="1" w:line="560" w:lineRule="exact"/>
        <w:jc w:val="right"/>
        <w:textAlignment w:val="auto"/>
        <w:rPr>
          <w:rFonts w:eastAsia="仿宋_GB2312"/>
          <w:bCs/>
          <w:kern w:val="0"/>
          <w:sz w:val="28"/>
          <w:szCs w:val="28"/>
        </w:rPr>
      </w:pPr>
      <w:r>
        <w:rPr>
          <w:rFonts w:eastAsia="仿宋_GB2312"/>
          <w:bCs/>
          <w:kern w:val="0"/>
          <w:sz w:val="28"/>
          <w:szCs w:val="28"/>
          <w:highlight w:val="none"/>
        </w:rPr>
        <w:t>重庆城市综合交通枢纽（集团）有限公司</w:t>
      </w:r>
    </w:p>
    <w:p w14:paraId="24C8536A">
      <w:pPr>
        <w:spacing w:line="560" w:lineRule="exact"/>
      </w:pPr>
      <w:r>
        <w:rPr>
          <w:rFonts w:eastAsia="仿宋_GB2312"/>
          <w:bCs/>
          <w:kern w:val="0"/>
          <w:sz w:val="28"/>
          <w:szCs w:val="28"/>
        </w:rPr>
        <w:t xml:space="preserve">             </w:t>
      </w:r>
      <w:r>
        <w:rPr>
          <w:rFonts w:hint="default" w:eastAsia="仿宋_GB2312"/>
          <w:bCs/>
          <w:kern w:val="0"/>
          <w:sz w:val="28"/>
          <w:szCs w:val="28"/>
          <w:lang w:val="en-US" w:eastAsia="zh-CN"/>
        </w:rPr>
        <w:t xml:space="preserve">   </w:t>
      </w:r>
      <w:r>
        <w:rPr>
          <w:rFonts w:eastAsia="仿宋_GB2312"/>
          <w:bCs/>
          <w:kern w:val="0"/>
          <w:sz w:val="28"/>
          <w:szCs w:val="28"/>
        </w:rPr>
        <w:t xml:space="preserve">  </w:t>
      </w:r>
      <w:r>
        <w:rPr>
          <w:rFonts w:hint="eastAsia" w:eastAsia="仿宋_GB2312"/>
          <w:bCs/>
          <w:kern w:val="0"/>
          <w:sz w:val="28"/>
          <w:szCs w:val="28"/>
          <w:lang w:val="en-US" w:eastAsia="zh-CN"/>
        </w:rPr>
        <w:t xml:space="preserve">                           </w:t>
      </w:r>
      <w:r>
        <w:rPr>
          <w:rFonts w:eastAsia="仿宋_GB2312"/>
          <w:bCs/>
          <w:kern w:val="0"/>
          <w:sz w:val="28"/>
          <w:szCs w:val="28"/>
        </w:rPr>
        <w:t xml:space="preserve"> </w:t>
      </w:r>
      <w:r>
        <w:rPr>
          <w:rFonts w:hint="default" w:eastAsia="仿宋_GB2312"/>
          <w:bCs/>
          <w:kern w:val="0"/>
          <w:sz w:val="28"/>
          <w:szCs w:val="28"/>
          <w:lang w:val="en-US" w:eastAsia="zh-CN"/>
        </w:rPr>
        <w:t>2025</w:t>
      </w:r>
      <w:r>
        <w:rPr>
          <w:rFonts w:eastAsia="仿宋_GB2312"/>
          <w:bCs/>
          <w:kern w:val="0"/>
          <w:sz w:val="28"/>
          <w:szCs w:val="28"/>
        </w:rPr>
        <w:t>年</w:t>
      </w:r>
      <w:r>
        <w:rPr>
          <w:rFonts w:hint="eastAsia" w:eastAsia="仿宋_GB2312"/>
          <w:bCs/>
          <w:kern w:val="0"/>
          <w:sz w:val="28"/>
          <w:szCs w:val="28"/>
          <w:lang w:val="en-US" w:eastAsia="zh-CN"/>
        </w:rPr>
        <w:t>2</w:t>
      </w:r>
      <w:r>
        <w:rPr>
          <w:rFonts w:eastAsia="仿宋_GB2312"/>
          <w:bCs/>
          <w:kern w:val="0"/>
          <w:sz w:val="28"/>
          <w:szCs w:val="28"/>
        </w:rPr>
        <w:t>月</w:t>
      </w:r>
      <w:r>
        <w:rPr>
          <w:rFonts w:hint="eastAsia" w:eastAsia="仿宋_GB2312"/>
          <w:bCs/>
          <w:kern w:val="0"/>
          <w:sz w:val="28"/>
          <w:szCs w:val="28"/>
          <w:lang w:val="en-US" w:eastAsia="zh-CN"/>
        </w:rPr>
        <w:t>19</w:t>
      </w:r>
      <w:r>
        <w:rPr>
          <w:rFonts w:eastAsia="仿宋_GB2312"/>
          <w:bCs/>
          <w:kern w:val="0"/>
          <w:sz w:val="28"/>
          <w:szCs w:val="28"/>
        </w:rPr>
        <w:t>日</w:t>
      </w:r>
      <w:r>
        <w:rPr>
          <w:rFonts w:hint="default" w:eastAsia="仿宋_GB2312"/>
          <w:bCs/>
          <w:kern w:val="0"/>
          <w:sz w:val="28"/>
          <w:szCs w:val="28"/>
          <w:lang w:val="en-US" w:eastAsia="zh-CN"/>
        </w:rPr>
        <w:t xml:space="preserve">     </w:t>
      </w:r>
    </w:p>
    <w:p w14:paraId="31480481">
      <w:pPr>
        <w:rPr>
          <w:rFonts w:ascii="Times New Roman" w:hAnsi="Times New Roman"/>
          <w:color w:val="000000"/>
        </w:rPr>
      </w:pPr>
    </w:p>
    <w:p w14:paraId="09E6D089">
      <w:pPr>
        <w:numPr>
          <w:ilvl w:val="0"/>
          <w:numId w:val="0"/>
        </w:numPr>
        <w:tabs>
          <w:tab w:val="left" w:pos="8300"/>
        </w:tabs>
        <w:autoSpaceDE w:val="0"/>
        <w:autoSpaceDN w:val="0"/>
        <w:adjustRightInd w:val="0"/>
        <w:spacing w:line="312" w:lineRule="auto"/>
        <w:ind w:right="-20" w:rightChars="0"/>
        <w:rPr>
          <w:rFonts w:hint="default" w:ascii="Times New Roman" w:hAnsi="Times New Roman" w:eastAsia="黑体" w:cs="Times New Roman"/>
          <w:b/>
          <w:bCs/>
          <w:color w:val="0000FF"/>
          <w:sz w:val="52"/>
        </w:rPr>
      </w:pPr>
    </w:p>
    <w:p w14:paraId="01192D32">
      <w:pPr>
        <w:numPr>
          <w:ilvl w:val="0"/>
          <w:numId w:val="0"/>
        </w:numPr>
        <w:tabs>
          <w:tab w:val="left" w:pos="8300"/>
        </w:tabs>
        <w:autoSpaceDE w:val="0"/>
        <w:autoSpaceDN w:val="0"/>
        <w:adjustRightInd w:val="0"/>
        <w:spacing w:line="312" w:lineRule="auto"/>
        <w:ind w:right="-20" w:rightChars="0"/>
        <w:rPr>
          <w:rFonts w:hint="default" w:ascii="Times New Roman" w:hAnsi="Times New Roman" w:eastAsia="黑体" w:cs="Times New Roman"/>
          <w:b/>
          <w:bCs/>
          <w:color w:val="0000FF"/>
          <w:sz w:val="52"/>
        </w:rPr>
      </w:pPr>
    </w:p>
    <w:p w14:paraId="4DA59FCE">
      <w:pPr>
        <w:numPr>
          <w:ilvl w:val="0"/>
          <w:numId w:val="0"/>
        </w:numPr>
        <w:tabs>
          <w:tab w:val="left" w:pos="8300"/>
        </w:tabs>
        <w:autoSpaceDE w:val="0"/>
        <w:autoSpaceDN w:val="0"/>
        <w:adjustRightInd w:val="0"/>
        <w:spacing w:line="312" w:lineRule="auto"/>
        <w:ind w:right="-20" w:rightChars="0"/>
        <w:rPr>
          <w:rFonts w:hint="default" w:ascii="Times New Roman" w:eastAsia="黑体"/>
          <w:b/>
          <w:bCs/>
          <w:color w:val="0000FF"/>
          <w:sz w:val="52"/>
        </w:rPr>
      </w:pPr>
    </w:p>
    <w:p w14:paraId="676C5AAB">
      <w:pPr>
        <w:jc w:val="center"/>
        <w:rPr>
          <w:rFonts w:hint="default" w:ascii="Times New Roman" w:eastAsia="方正小标宋简体"/>
          <w:b/>
          <w:bCs/>
          <w:color w:val="000000"/>
          <w:sz w:val="60"/>
          <w:szCs w:val="60"/>
        </w:rPr>
      </w:pPr>
      <w:r>
        <w:rPr>
          <w:rFonts w:hint="eastAsia" w:ascii="Times New Roman" w:hAnsi="Times New Roman" w:eastAsia="方正小标宋简体" w:cs="Times New Roman"/>
          <w:b/>
          <w:bCs/>
          <w:color w:val="000000"/>
          <w:sz w:val="60"/>
          <w:szCs w:val="60"/>
          <w:lang w:val="en-US" w:eastAsia="zh-CN"/>
        </w:rPr>
        <w:t>大竹林</w:t>
      </w:r>
      <w:r>
        <w:rPr>
          <w:rFonts w:hint="eastAsia" w:eastAsia="方正小标宋简体" w:cs="Times New Roman"/>
          <w:b/>
          <w:bCs/>
          <w:color w:val="000000"/>
          <w:sz w:val="60"/>
          <w:szCs w:val="60"/>
          <w:lang w:val="en-US" w:eastAsia="zh-CN"/>
        </w:rPr>
        <w:t>站</w:t>
      </w:r>
      <w:r>
        <w:rPr>
          <w:rFonts w:hint="eastAsia" w:ascii="Times New Roman" w:hAnsi="Times New Roman" w:eastAsia="方正小标宋简体" w:cs="Times New Roman"/>
          <w:b/>
          <w:bCs/>
          <w:color w:val="000000"/>
          <w:sz w:val="60"/>
          <w:szCs w:val="60"/>
          <w:lang w:val="en-US" w:eastAsia="zh-CN"/>
        </w:rPr>
        <w:t>TOD</w:t>
      </w:r>
      <w:r>
        <w:rPr>
          <w:rFonts w:hint="default" w:ascii="Times New Roman" w:eastAsia="方正小标宋简体"/>
          <w:b/>
          <w:bCs/>
          <w:color w:val="000000"/>
          <w:sz w:val="60"/>
          <w:szCs w:val="60"/>
        </w:rPr>
        <w:t>项目</w:t>
      </w:r>
    </w:p>
    <w:p w14:paraId="5A57ACE7">
      <w:pPr>
        <w:jc w:val="center"/>
        <w:rPr>
          <w:rFonts w:ascii="Times New Roman" w:eastAsia="方正小标宋简体"/>
          <w:b/>
          <w:bCs/>
          <w:color w:val="000000"/>
          <w:sz w:val="60"/>
          <w:szCs w:val="60"/>
        </w:rPr>
      </w:pPr>
      <w:r>
        <w:rPr>
          <w:rFonts w:hint="default" w:ascii="Times New Roman" w:eastAsia="方正小标宋简体"/>
          <w:b/>
          <w:bCs/>
          <w:color w:val="000000"/>
          <w:sz w:val="60"/>
          <w:szCs w:val="60"/>
        </w:rPr>
        <w:t>施工图审查合同</w:t>
      </w:r>
    </w:p>
    <w:p w14:paraId="2CE14079">
      <w:pPr>
        <w:jc w:val="center"/>
        <w:rPr>
          <w:rFonts w:ascii="Times New Roman" w:eastAsia="方正小标宋简体"/>
          <w:b/>
          <w:bCs/>
          <w:color w:val="000000"/>
          <w:sz w:val="52"/>
          <w:szCs w:val="24"/>
        </w:rPr>
      </w:pPr>
    </w:p>
    <w:p w14:paraId="27E2ED7C">
      <w:pPr>
        <w:ind w:firstLine="3915" w:firstLineChars="1300"/>
        <w:rPr>
          <w:b/>
          <w:bCs/>
          <w:color w:val="000000"/>
          <w:sz w:val="30"/>
        </w:rPr>
      </w:pPr>
    </w:p>
    <w:p w14:paraId="4DF7C982">
      <w:pPr>
        <w:rPr>
          <w:color w:val="000000"/>
          <w:sz w:val="28"/>
          <w:highlight w:val="none"/>
        </w:rPr>
      </w:pPr>
    </w:p>
    <w:p w14:paraId="28956FE9">
      <w:pPr>
        <w:tabs>
          <w:tab w:val="left" w:pos="8845"/>
        </w:tabs>
        <w:ind w:left="0" w:leftChars="0"/>
        <w:jc w:val="left"/>
        <w:rPr>
          <w:b/>
          <w:bCs/>
          <w:color w:val="000000"/>
          <w:kern w:val="0"/>
          <w:sz w:val="28"/>
          <w:szCs w:val="28"/>
          <w:highlight w:val="none"/>
          <w:u w:val="thick"/>
        </w:rPr>
      </w:pPr>
      <w:r>
        <w:rPr>
          <w:rFonts w:hint="eastAsia" w:eastAsia="方正小标宋简体"/>
          <w:b/>
          <w:bCs/>
          <w:color w:val="000000"/>
          <w:kern w:val="0"/>
          <w:sz w:val="32"/>
          <w:highlight w:val="none"/>
          <w:lang w:val="en-US" w:eastAsia="zh-CN"/>
        </w:rPr>
        <w:t>项 目 名  称</w:t>
      </w:r>
      <w:r>
        <w:rPr>
          <w:rFonts w:hint="default"/>
          <w:b/>
          <w:bCs/>
          <w:color w:val="000000"/>
          <w:kern w:val="0"/>
          <w:sz w:val="32"/>
          <w:highlight w:val="none"/>
        </w:rPr>
        <w:t>：</w:t>
      </w:r>
      <w:r>
        <w:rPr>
          <w:rFonts w:hint="eastAsia" w:ascii="Times New Roman" w:hAnsi="Times New Roman" w:cs="Times New Roman"/>
          <w:b/>
          <w:bCs/>
          <w:color w:val="000000"/>
          <w:kern w:val="0"/>
          <w:sz w:val="30"/>
          <w:szCs w:val="30"/>
          <w:highlight w:val="none"/>
          <w:u w:val="single"/>
          <w:lang w:val="en-US" w:eastAsia="zh-CN"/>
        </w:rPr>
        <w:t>大竹林</w:t>
      </w:r>
      <w:r>
        <w:rPr>
          <w:rFonts w:hint="eastAsia" w:cs="Times New Roman"/>
          <w:b/>
          <w:bCs/>
          <w:color w:val="000000"/>
          <w:kern w:val="0"/>
          <w:sz w:val="30"/>
          <w:szCs w:val="30"/>
          <w:highlight w:val="none"/>
          <w:u w:val="single"/>
          <w:lang w:val="en-US" w:eastAsia="zh-CN"/>
        </w:rPr>
        <w:t>站</w:t>
      </w:r>
      <w:r>
        <w:rPr>
          <w:rFonts w:hint="eastAsia" w:ascii="Times New Roman" w:hAnsi="Times New Roman" w:cs="Times New Roman"/>
          <w:b/>
          <w:bCs/>
          <w:color w:val="000000"/>
          <w:kern w:val="0"/>
          <w:sz w:val="30"/>
          <w:szCs w:val="30"/>
          <w:highlight w:val="none"/>
          <w:u w:val="single"/>
          <w:lang w:val="en-US" w:eastAsia="zh-CN"/>
        </w:rPr>
        <w:t>TOD项目</w:t>
      </w:r>
      <w:r>
        <w:rPr>
          <w:rFonts w:hint="eastAsia" w:cs="Times New Roman"/>
          <w:b/>
          <w:bCs/>
          <w:color w:val="000000"/>
          <w:kern w:val="0"/>
          <w:sz w:val="30"/>
          <w:szCs w:val="30"/>
          <w:highlight w:val="none"/>
          <w:u w:val="single"/>
          <w:lang w:val="en-US" w:eastAsia="zh-CN"/>
        </w:rPr>
        <w:t xml:space="preserve">                 </w:t>
      </w:r>
      <w:r>
        <w:rPr>
          <w:rFonts w:hint="default" w:ascii="Times New Roman" w:eastAsia="仿宋_GB2312"/>
          <w:b/>
          <w:bCs/>
          <w:color w:val="000000"/>
          <w:spacing w:val="-16"/>
          <w:sz w:val="26"/>
          <w:szCs w:val="26"/>
          <w:highlight w:val="none"/>
          <w:u w:val="single"/>
        </w:rPr>
        <w:t xml:space="preserve">      </w:t>
      </w:r>
      <w:r>
        <w:rPr>
          <w:rFonts w:hint="default" w:ascii="Times New Roman" w:eastAsia="仿宋_GB2312"/>
          <w:b/>
          <w:bCs/>
          <w:color w:val="000000"/>
          <w:spacing w:val="-16"/>
          <w:sz w:val="26"/>
          <w:szCs w:val="26"/>
          <w:highlight w:val="none"/>
          <w:u w:val="single"/>
          <w:lang w:val="en-US" w:eastAsia="zh-CN"/>
        </w:rPr>
        <w:t xml:space="preserve">  </w:t>
      </w:r>
      <w:r>
        <w:rPr>
          <w:rFonts w:hint="eastAsia" w:eastAsia="仿宋_GB2312"/>
          <w:b/>
          <w:bCs/>
          <w:color w:val="000000"/>
          <w:spacing w:val="-16"/>
          <w:sz w:val="26"/>
          <w:szCs w:val="26"/>
          <w:highlight w:val="none"/>
          <w:u w:val="single"/>
          <w:lang w:val="en-US" w:eastAsia="zh-CN"/>
        </w:rPr>
        <w:t xml:space="preserve"> </w:t>
      </w:r>
      <w:r>
        <w:rPr>
          <w:rFonts w:hint="default" w:ascii="Times New Roman" w:eastAsia="仿宋_GB2312"/>
          <w:b/>
          <w:bCs/>
          <w:color w:val="000000"/>
          <w:spacing w:val="-16"/>
          <w:sz w:val="26"/>
          <w:szCs w:val="26"/>
          <w:highlight w:val="none"/>
          <w:u w:val="single"/>
          <w:lang w:val="en-US" w:eastAsia="zh-CN"/>
        </w:rPr>
        <w:t xml:space="preserve">  </w:t>
      </w:r>
      <w:r>
        <w:rPr>
          <w:rFonts w:hint="default" w:ascii="Times New Roman" w:eastAsia="仿宋_GB2312"/>
          <w:b/>
          <w:bCs/>
          <w:color w:val="000000"/>
          <w:spacing w:val="-16"/>
          <w:sz w:val="26"/>
          <w:szCs w:val="26"/>
          <w:highlight w:val="none"/>
          <w:u w:val="single"/>
        </w:rPr>
        <w:t xml:space="preserve">  </w:t>
      </w:r>
    </w:p>
    <w:p w14:paraId="215E6D4A">
      <w:pPr>
        <w:tabs>
          <w:tab w:val="left" w:pos="8845"/>
        </w:tabs>
        <w:ind w:left="0" w:leftChars="0"/>
        <w:jc w:val="left"/>
        <w:rPr>
          <w:rFonts w:hint="eastAsia" w:eastAsia="方正小标宋简体"/>
          <w:b/>
          <w:bCs/>
          <w:color w:val="000000"/>
          <w:kern w:val="0"/>
          <w:sz w:val="32"/>
          <w:highlight w:val="none"/>
          <w:lang w:val="en-US" w:eastAsia="zh-CN"/>
        </w:rPr>
      </w:pPr>
      <w:r>
        <w:rPr>
          <w:rFonts w:hint="eastAsia" w:eastAsia="方正小标宋简体"/>
          <w:b/>
          <w:bCs/>
          <w:color w:val="000000"/>
          <w:kern w:val="0"/>
          <w:sz w:val="32"/>
          <w:highlight w:val="none"/>
          <w:lang w:val="en-US" w:eastAsia="zh-CN"/>
        </w:rPr>
        <w:t>合 同 名  称：</w:t>
      </w:r>
      <w:r>
        <w:rPr>
          <w:rFonts w:hint="eastAsia" w:ascii="Times New Roman" w:hAnsi="Times New Roman" w:cs="Times New Roman"/>
          <w:b/>
          <w:bCs/>
          <w:color w:val="000000"/>
          <w:kern w:val="0"/>
          <w:sz w:val="30"/>
          <w:szCs w:val="30"/>
          <w:highlight w:val="none"/>
          <w:u w:val="single"/>
          <w:lang w:val="en-US" w:eastAsia="zh-CN"/>
        </w:rPr>
        <w:t>大竹林</w:t>
      </w:r>
      <w:r>
        <w:rPr>
          <w:rFonts w:hint="eastAsia" w:cs="Times New Roman"/>
          <w:b/>
          <w:bCs/>
          <w:color w:val="000000"/>
          <w:kern w:val="0"/>
          <w:sz w:val="30"/>
          <w:szCs w:val="30"/>
          <w:highlight w:val="none"/>
          <w:u w:val="single"/>
          <w:lang w:val="en-US" w:eastAsia="zh-CN"/>
        </w:rPr>
        <w:t>站</w:t>
      </w:r>
      <w:r>
        <w:rPr>
          <w:rFonts w:hint="eastAsia" w:ascii="Times New Roman" w:hAnsi="Times New Roman" w:cs="Times New Roman"/>
          <w:b/>
          <w:bCs/>
          <w:color w:val="000000"/>
          <w:kern w:val="0"/>
          <w:sz w:val="30"/>
          <w:szCs w:val="30"/>
          <w:highlight w:val="none"/>
          <w:u w:val="single"/>
          <w:lang w:val="en-US" w:eastAsia="zh-CN"/>
        </w:rPr>
        <w:t>TOD项目施工图审查</w:t>
      </w:r>
      <w:r>
        <w:rPr>
          <w:rFonts w:hint="eastAsia"/>
          <w:b/>
          <w:bCs/>
          <w:color w:val="000000"/>
          <w:kern w:val="0"/>
          <w:sz w:val="30"/>
          <w:szCs w:val="30"/>
          <w:highlight w:val="none"/>
          <w:u w:val="single"/>
          <w:lang w:val="en-US" w:eastAsia="zh-CN"/>
        </w:rPr>
        <w:t>合同</w:t>
      </w:r>
      <w:r>
        <w:rPr>
          <w:rFonts w:hint="default" w:ascii="Times New Roman" w:hAnsi="Times New Roman"/>
          <w:b/>
          <w:bCs/>
          <w:color w:val="000000"/>
          <w:kern w:val="0"/>
          <w:sz w:val="30"/>
          <w:szCs w:val="30"/>
          <w:highlight w:val="none"/>
          <w:u w:val="single"/>
          <w:lang w:val="en-US" w:eastAsia="zh-CN"/>
        </w:rPr>
        <w:t xml:space="preserve"> </w:t>
      </w:r>
      <w:r>
        <w:rPr>
          <w:rFonts w:hint="default" w:ascii="Times New Roman" w:eastAsia="仿宋_GB2312"/>
          <w:b/>
          <w:bCs/>
          <w:color w:val="000000"/>
          <w:spacing w:val="-16"/>
          <w:sz w:val="26"/>
          <w:szCs w:val="26"/>
          <w:highlight w:val="none"/>
          <w:u w:val="single"/>
        </w:rPr>
        <w:t xml:space="preserve">         </w:t>
      </w:r>
      <w:r>
        <w:rPr>
          <w:rFonts w:hint="default" w:ascii="Times New Roman" w:eastAsia="仿宋_GB2312"/>
          <w:b/>
          <w:bCs/>
          <w:color w:val="000000"/>
          <w:spacing w:val="-16"/>
          <w:sz w:val="26"/>
          <w:szCs w:val="26"/>
          <w:highlight w:val="none"/>
          <w:u w:val="single"/>
          <w:lang w:val="en-US" w:eastAsia="zh-CN"/>
        </w:rPr>
        <w:t xml:space="preserve">  </w:t>
      </w:r>
      <w:r>
        <w:rPr>
          <w:rFonts w:hint="eastAsia" w:eastAsia="仿宋_GB2312"/>
          <w:b/>
          <w:bCs/>
          <w:color w:val="000000"/>
          <w:spacing w:val="-16"/>
          <w:sz w:val="26"/>
          <w:szCs w:val="26"/>
          <w:highlight w:val="none"/>
          <w:u w:val="single"/>
          <w:lang w:val="en-US" w:eastAsia="zh-CN"/>
        </w:rPr>
        <w:t xml:space="preserve"> </w:t>
      </w:r>
      <w:r>
        <w:rPr>
          <w:rFonts w:hint="default" w:ascii="Times New Roman" w:eastAsia="仿宋_GB2312"/>
          <w:b/>
          <w:bCs/>
          <w:color w:val="000000"/>
          <w:spacing w:val="-16"/>
          <w:sz w:val="26"/>
          <w:szCs w:val="26"/>
          <w:highlight w:val="none"/>
          <w:u w:val="single"/>
          <w:lang w:val="en-US" w:eastAsia="zh-CN"/>
        </w:rPr>
        <w:t xml:space="preserve">  </w:t>
      </w:r>
      <w:r>
        <w:rPr>
          <w:rFonts w:hint="default" w:ascii="Times New Roman" w:eastAsia="仿宋_GB2312"/>
          <w:b/>
          <w:bCs/>
          <w:color w:val="000000"/>
          <w:spacing w:val="-16"/>
          <w:sz w:val="26"/>
          <w:szCs w:val="26"/>
          <w:highlight w:val="none"/>
          <w:u w:val="single"/>
        </w:rPr>
        <w:t xml:space="preserve">  </w:t>
      </w:r>
    </w:p>
    <w:p w14:paraId="36A0711B">
      <w:pPr>
        <w:tabs>
          <w:tab w:val="left" w:pos="8845"/>
        </w:tabs>
        <w:ind w:left="0" w:leftChars="0"/>
        <w:rPr>
          <w:rFonts w:hint="default" w:eastAsia="仿宋_GB2312"/>
          <w:b/>
          <w:bCs/>
          <w:color w:val="000000"/>
          <w:sz w:val="32"/>
          <w:szCs w:val="24"/>
          <w:highlight w:val="none"/>
          <w:u w:val="single"/>
          <w:lang w:val="en-US" w:eastAsia="zh-CN"/>
        </w:rPr>
      </w:pPr>
      <w:r>
        <w:rPr>
          <w:rFonts w:hint="default" w:ascii="Times New Roman" w:eastAsia="方正小标宋简体"/>
          <w:b/>
          <w:bCs/>
          <w:color w:val="000000"/>
          <w:spacing w:val="106"/>
          <w:kern w:val="0"/>
          <w:sz w:val="32"/>
          <w:highlight w:val="none"/>
          <w:fitText w:val="1919" w:id="1405814387"/>
        </w:rPr>
        <w:t>工程地</w:t>
      </w:r>
      <w:r>
        <w:rPr>
          <w:rFonts w:hint="default" w:ascii="Times New Roman" w:eastAsia="方正小标宋简体"/>
          <w:b/>
          <w:bCs/>
          <w:color w:val="000000"/>
          <w:spacing w:val="1"/>
          <w:kern w:val="0"/>
          <w:sz w:val="32"/>
          <w:highlight w:val="none"/>
          <w:fitText w:val="1919" w:id="1405814387"/>
        </w:rPr>
        <w:t>点</w:t>
      </w:r>
      <w:r>
        <w:rPr>
          <w:rFonts w:hint="default"/>
          <w:b/>
          <w:bCs/>
          <w:color w:val="000000"/>
          <w:kern w:val="0"/>
          <w:sz w:val="32"/>
          <w:highlight w:val="none"/>
        </w:rPr>
        <w:t>：</w:t>
      </w:r>
      <w:r>
        <w:rPr>
          <w:rFonts w:hint="eastAsia" w:eastAsia="仿宋_GB2312"/>
          <w:b/>
          <w:bCs/>
          <w:color w:val="000000"/>
          <w:sz w:val="32"/>
          <w:highlight w:val="none"/>
          <w:u w:val="single"/>
          <w:lang w:eastAsia="zh-CN"/>
        </w:rPr>
        <w:t>重庆</w:t>
      </w:r>
      <w:r>
        <w:rPr>
          <w:rFonts w:hint="eastAsia" w:eastAsia="仿宋_GB2312"/>
          <w:b/>
          <w:bCs/>
          <w:color w:val="000000"/>
          <w:sz w:val="32"/>
          <w:highlight w:val="none"/>
          <w:u w:val="single"/>
          <w:lang w:val="en-US" w:eastAsia="zh-CN"/>
        </w:rPr>
        <w:t>两江新区大竹林</w:t>
      </w:r>
      <w:r>
        <w:rPr>
          <w:rFonts w:hint="default" w:ascii="Times New Roman" w:eastAsia="仿宋_GB2312"/>
          <w:b/>
          <w:bCs/>
          <w:color w:val="000000"/>
          <w:sz w:val="32"/>
          <w:highlight w:val="none"/>
          <w:u w:val="single"/>
        </w:rPr>
        <w:t>组团</w:t>
      </w:r>
      <w:r>
        <w:rPr>
          <w:rFonts w:hint="eastAsia" w:eastAsia="仿宋_GB2312"/>
          <w:b/>
          <w:bCs/>
          <w:color w:val="000000"/>
          <w:sz w:val="32"/>
          <w:highlight w:val="none"/>
          <w:u w:val="single"/>
          <w:lang w:val="en-US" w:eastAsia="zh-CN"/>
        </w:rPr>
        <w:t>09-17-2</w:t>
      </w:r>
      <w:r>
        <w:rPr>
          <w:rFonts w:hint="default" w:ascii="Times New Roman" w:eastAsia="仿宋_GB2312"/>
          <w:b/>
          <w:bCs/>
          <w:color w:val="000000"/>
          <w:sz w:val="32"/>
          <w:highlight w:val="none"/>
          <w:u w:val="single"/>
        </w:rPr>
        <w:t xml:space="preserve">地块 </w:t>
      </w:r>
      <w:r>
        <w:rPr>
          <w:rFonts w:hint="eastAsia" w:eastAsia="仿宋_GB2312"/>
          <w:b/>
          <w:bCs/>
          <w:color w:val="000000"/>
          <w:sz w:val="32"/>
          <w:highlight w:val="none"/>
          <w:u w:val="single"/>
          <w:lang w:val="en-US" w:eastAsia="zh-CN"/>
        </w:rPr>
        <w:t xml:space="preserve">     </w:t>
      </w:r>
      <w:r>
        <w:rPr>
          <w:rFonts w:hint="default" w:ascii="Times New Roman" w:eastAsia="仿宋_GB2312"/>
          <w:b/>
          <w:bCs/>
          <w:color w:val="000000"/>
          <w:sz w:val="32"/>
          <w:highlight w:val="none"/>
          <w:u w:val="single"/>
          <w:lang w:val="en-US" w:eastAsia="zh-CN"/>
        </w:rPr>
        <w:t xml:space="preserve"> </w:t>
      </w:r>
    </w:p>
    <w:p w14:paraId="0B079EE0">
      <w:pPr>
        <w:ind w:left="0" w:leftChars="0"/>
        <w:rPr>
          <w:b/>
          <w:bCs/>
          <w:color w:val="000000"/>
          <w:sz w:val="32"/>
          <w:highlight w:val="none"/>
          <w:u w:val="single"/>
        </w:rPr>
      </w:pPr>
      <w:r>
        <w:rPr>
          <w:rFonts w:hint="default" w:ascii="Times New Roman" w:eastAsia="方正小标宋简体"/>
          <w:b/>
          <w:bCs/>
          <w:color w:val="000000"/>
          <w:spacing w:val="106"/>
          <w:kern w:val="0"/>
          <w:sz w:val="32"/>
          <w:highlight w:val="none"/>
          <w:fitText w:val="1919" w:id="1841235398"/>
        </w:rPr>
        <w:t>合同编</w:t>
      </w:r>
      <w:r>
        <w:rPr>
          <w:rFonts w:hint="default" w:ascii="Times New Roman" w:eastAsia="方正小标宋简体"/>
          <w:b/>
          <w:bCs/>
          <w:color w:val="000000"/>
          <w:spacing w:val="1"/>
          <w:kern w:val="0"/>
          <w:sz w:val="32"/>
          <w:highlight w:val="none"/>
          <w:fitText w:val="1919" w:id="1841235398"/>
        </w:rPr>
        <w:t>号</w:t>
      </w:r>
      <w:r>
        <w:rPr>
          <w:rFonts w:hint="default"/>
          <w:b/>
          <w:bCs/>
          <w:color w:val="000000"/>
          <w:kern w:val="0"/>
          <w:sz w:val="32"/>
          <w:highlight w:val="none"/>
        </w:rPr>
        <w:t>：</w:t>
      </w:r>
      <w:r>
        <w:rPr>
          <w:rFonts w:hint="default" w:ascii="Times New Roman" w:eastAsia="仿宋_GB2312"/>
          <w:b/>
          <w:bCs/>
          <w:color w:val="000000"/>
          <w:sz w:val="32"/>
          <w:highlight w:val="none"/>
          <w:u w:val="single"/>
        </w:rPr>
        <w:t xml:space="preserve">                                   </w:t>
      </w:r>
      <w:r>
        <w:rPr>
          <w:rFonts w:hint="eastAsia" w:eastAsia="仿宋_GB2312"/>
          <w:b/>
          <w:bCs/>
          <w:color w:val="000000"/>
          <w:sz w:val="32"/>
          <w:highlight w:val="none"/>
          <w:u w:val="single"/>
          <w:lang w:val="en-US" w:eastAsia="zh-CN"/>
        </w:rPr>
        <w:t xml:space="preserve">     </w:t>
      </w:r>
    </w:p>
    <w:p w14:paraId="6910F1F3">
      <w:pPr>
        <w:ind w:left="0" w:leftChars="0"/>
        <w:rPr>
          <w:rFonts w:ascii="Times New Roman" w:eastAsia="仿宋_GB2312"/>
          <w:b/>
          <w:bCs/>
          <w:color w:val="000000"/>
          <w:sz w:val="26"/>
          <w:highlight w:val="none"/>
          <w:u w:val="single"/>
        </w:rPr>
      </w:pPr>
      <w:r>
        <w:rPr>
          <w:rFonts w:hint="default" w:ascii="Times New Roman" w:eastAsia="方正小标宋简体"/>
          <w:b/>
          <w:bCs/>
          <w:color w:val="000000"/>
          <w:spacing w:val="1"/>
          <w:w w:val="99"/>
          <w:kern w:val="0"/>
          <w:sz w:val="32"/>
          <w:highlight w:val="none"/>
          <w:fitText w:val="1919" w:id="482154569"/>
        </w:rPr>
        <w:t>审查机构类</w:t>
      </w:r>
      <w:r>
        <w:rPr>
          <w:rFonts w:hint="default" w:ascii="Times New Roman" w:eastAsia="方正小标宋简体"/>
          <w:b/>
          <w:bCs/>
          <w:color w:val="000000"/>
          <w:spacing w:val="-1"/>
          <w:w w:val="99"/>
          <w:kern w:val="0"/>
          <w:sz w:val="32"/>
          <w:highlight w:val="none"/>
          <w:fitText w:val="1919" w:id="482154569"/>
        </w:rPr>
        <w:t>别</w:t>
      </w:r>
      <w:r>
        <w:rPr>
          <w:rFonts w:hint="default"/>
          <w:b/>
          <w:bCs/>
          <w:color w:val="000000"/>
          <w:sz w:val="32"/>
          <w:highlight w:val="none"/>
        </w:rPr>
        <w:t>：</w:t>
      </w:r>
      <w:r>
        <w:rPr>
          <w:rFonts w:hint="default" w:ascii="Times New Roman" w:hAnsi="Times New Roman" w:eastAsia="仿宋_GB2312"/>
          <w:b/>
          <w:bCs/>
          <w:color w:val="000000"/>
          <w:kern w:val="0"/>
          <w:sz w:val="32"/>
          <w:szCs w:val="32"/>
          <w:highlight w:val="none"/>
          <w:u w:val="single"/>
        </w:rPr>
        <w:t>房建一类</w:t>
      </w:r>
      <w:r>
        <w:rPr>
          <w:rFonts w:hint="default" w:ascii="Times New Roman" w:hAnsi="Times New Roman" w:eastAsia="仿宋_GB2312"/>
          <w:b/>
          <w:bCs/>
          <w:color w:val="000000"/>
          <w:kern w:val="0"/>
          <w:sz w:val="32"/>
          <w:szCs w:val="32"/>
          <w:highlight w:val="none"/>
          <w:u w:val="single"/>
          <w:lang w:eastAsia="zh-CN"/>
        </w:rPr>
        <w:t>、</w:t>
      </w:r>
      <w:r>
        <w:rPr>
          <w:rFonts w:hint="eastAsia" w:eastAsia="仿宋_GB2312"/>
          <w:b/>
          <w:bCs/>
          <w:color w:val="000000"/>
          <w:kern w:val="0"/>
          <w:sz w:val="32"/>
          <w:szCs w:val="32"/>
          <w:highlight w:val="none"/>
          <w:u w:val="single"/>
          <w:lang w:val="en-US" w:eastAsia="zh-CN"/>
        </w:rPr>
        <w:t>勘察一类</w:t>
      </w:r>
      <w:r>
        <w:rPr>
          <w:rFonts w:hint="default" w:ascii="Times New Roman" w:hAnsi="Times New Roman" w:eastAsia="仿宋_GB2312"/>
          <w:b/>
          <w:bCs/>
          <w:color w:val="000000"/>
          <w:kern w:val="0"/>
          <w:sz w:val="32"/>
          <w:szCs w:val="32"/>
          <w:highlight w:val="none"/>
          <w:u w:val="single"/>
          <w:lang w:val="en-US" w:eastAsia="zh-CN"/>
        </w:rPr>
        <w:t xml:space="preserve">       </w:t>
      </w:r>
      <w:r>
        <w:rPr>
          <w:rFonts w:hint="eastAsia" w:eastAsia="仿宋_GB2312"/>
          <w:b/>
          <w:bCs/>
          <w:color w:val="000000"/>
          <w:kern w:val="0"/>
          <w:sz w:val="32"/>
          <w:szCs w:val="32"/>
          <w:highlight w:val="none"/>
          <w:u w:val="single"/>
          <w:lang w:val="en-US" w:eastAsia="zh-CN"/>
        </w:rPr>
        <w:t xml:space="preserve">           </w:t>
      </w:r>
      <w:r>
        <w:rPr>
          <w:rFonts w:hint="default" w:ascii="Times New Roman" w:hAnsi="Times New Roman" w:eastAsia="仿宋_GB2312"/>
          <w:b/>
          <w:bCs/>
          <w:color w:val="000000"/>
          <w:kern w:val="0"/>
          <w:sz w:val="32"/>
          <w:szCs w:val="32"/>
          <w:highlight w:val="none"/>
          <w:u w:val="single"/>
          <w:lang w:val="en-US" w:eastAsia="zh-CN"/>
        </w:rPr>
        <w:t xml:space="preserve">  </w:t>
      </w:r>
      <w:r>
        <w:rPr>
          <w:rFonts w:hint="default" w:ascii="Times New Roman" w:eastAsia="仿宋_GB2312"/>
          <w:b/>
          <w:bCs/>
          <w:color w:val="000000"/>
          <w:sz w:val="26"/>
          <w:highlight w:val="none"/>
          <w:u w:val="single"/>
        </w:rPr>
        <w:t xml:space="preserve">   </w:t>
      </w:r>
    </w:p>
    <w:p w14:paraId="30C69462">
      <w:pPr>
        <w:ind w:left="0" w:leftChars="0"/>
        <w:rPr>
          <w:rFonts w:ascii="Times New Roman" w:eastAsia="仿宋_GB2312"/>
          <w:b/>
          <w:bCs/>
          <w:color w:val="000000"/>
          <w:sz w:val="32"/>
          <w:highlight w:val="none"/>
          <w:u w:val="single"/>
        </w:rPr>
      </w:pPr>
      <w:r>
        <w:rPr>
          <w:rFonts w:hint="default" w:ascii="Times New Roman" w:eastAsia="方正小标宋简体"/>
          <w:b/>
          <w:bCs/>
          <w:color w:val="000000"/>
          <w:spacing w:val="1"/>
          <w:w w:val="99"/>
          <w:kern w:val="0"/>
          <w:sz w:val="32"/>
          <w:highlight w:val="none"/>
          <w:fitText w:val="1919" w:id="1192837335"/>
        </w:rPr>
        <w:t xml:space="preserve">工  程 类 </w:t>
      </w:r>
      <w:r>
        <w:rPr>
          <w:rFonts w:hint="default" w:ascii="Times New Roman" w:eastAsia="方正小标宋简体"/>
          <w:b/>
          <w:bCs/>
          <w:color w:val="000000"/>
          <w:spacing w:val="-1"/>
          <w:w w:val="99"/>
          <w:kern w:val="0"/>
          <w:sz w:val="32"/>
          <w:highlight w:val="none"/>
          <w:fitText w:val="1919" w:id="1192837335"/>
        </w:rPr>
        <w:t>别</w:t>
      </w:r>
      <w:r>
        <w:rPr>
          <w:rFonts w:hint="default"/>
          <w:b/>
          <w:bCs/>
          <w:color w:val="000000"/>
          <w:sz w:val="32"/>
          <w:highlight w:val="none"/>
        </w:rPr>
        <w:t>：</w:t>
      </w:r>
      <w:r>
        <w:rPr>
          <w:rFonts w:hint="eastAsia" w:eastAsia="仿宋_GB2312"/>
          <w:b/>
          <w:bCs/>
          <w:color w:val="000000"/>
          <w:sz w:val="32"/>
          <w:highlight w:val="none"/>
          <w:u w:val="single"/>
          <w:lang w:val="en-US" w:eastAsia="zh-CN"/>
        </w:rPr>
        <w:t>房建工程、岩土工程、装饰工程</w:t>
      </w:r>
      <w:r>
        <w:rPr>
          <w:rFonts w:hint="default" w:ascii="Times New Roman" w:eastAsia="仿宋_GB2312"/>
          <w:b/>
          <w:bCs/>
          <w:color w:val="000000"/>
          <w:sz w:val="32"/>
          <w:highlight w:val="none"/>
          <w:u w:val="single"/>
        </w:rPr>
        <w:t xml:space="preserve">  </w:t>
      </w:r>
      <w:r>
        <w:rPr>
          <w:rFonts w:hint="default" w:ascii="Times New Roman" w:eastAsia="仿宋_GB2312"/>
          <w:b/>
          <w:bCs/>
          <w:color w:val="000000"/>
          <w:sz w:val="32"/>
          <w:highlight w:val="none"/>
          <w:u w:val="single"/>
          <w:lang w:val="en-US" w:eastAsia="zh-CN"/>
        </w:rPr>
        <w:t xml:space="preserve">        </w:t>
      </w:r>
      <w:r>
        <w:rPr>
          <w:rFonts w:hint="default" w:ascii="Times New Roman" w:eastAsia="仿宋_GB2312"/>
          <w:b/>
          <w:bCs/>
          <w:color w:val="000000"/>
          <w:sz w:val="32"/>
          <w:highlight w:val="none"/>
          <w:u w:val="single"/>
        </w:rPr>
        <w:t xml:space="preserve">  </w:t>
      </w:r>
    </w:p>
    <w:p w14:paraId="441AA322">
      <w:pPr>
        <w:ind w:left="0" w:leftChars="0"/>
        <w:rPr>
          <w:b/>
          <w:bCs/>
          <w:color w:val="000000"/>
          <w:sz w:val="32"/>
          <w:u w:val="single"/>
        </w:rPr>
      </w:pPr>
      <w:r>
        <w:rPr>
          <w:rFonts w:hint="default" w:ascii="Times New Roman" w:eastAsia="方正小标宋简体"/>
          <w:b/>
          <w:bCs/>
          <w:color w:val="000000"/>
          <w:spacing w:val="1"/>
          <w:w w:val="99"/>
          <w:kern w:val="0"/>
          <w:sz w:val="32"/>
          <w:highlight w:val="none"/>
          <w:fitText w:val="1919" w:id="161613777"/>
        </w:rPr>
        <w:t xml:space="preserve">建  设 单 </w:t>
      </w:r>
      <w:r>
        <w:rPr>
          <w:rFonts w:hint="default" w:ascii="Times New Roman" w:eastAsia="方正小标宋简体"/>
          <w:b/>
          <w:bCs/>
          <w:color w:val="000000"/>
          <w:spacing w:val="-1"/>
          <w:w w:val="99"/>
          <w:kern w:val="0"/>
          <w:sz w:val="32"/>
          <w:highlight w:val="none"/>
          <w:fitText w:val="1919" w:id="161613777"/>
        </w:rPr>
        <w:t>位</w:t>
      </w:r>
      <w:r>
        <w:rPr>
          <w:rFonts w:hint="default"/>
          <w:b/>
          <w:bCs/>
          <w:color w:val="000000"/>
          <w:kern w:val="0"/>
          <w:sz w:val="32"/>
          <w:highlight w:val="none"/>
        </w:rPr>
        <w:t>：</w:t>
      </w:r>
      <w:r>
        <w:rPr>
          <w:rFonts w:hint="default" w:ascii="Times New Roman" w:eastAsia="仿宋_GB2312"/>
          <w:b/>
          <w:bCs/>
          <w:color w:val="000000"/>
          <w:sz w:val="32"/>
          <w:highlight w:val="none"/>
          <w:u w:val="single"/>
        </w:rPr>
        <w:t>重庆</w:t>
      </w:r>
      <w:r>
        <w:rPr>
          <w:rFonts w:hint="eastAsia" w:eastAsia="仿宋_GB2312"/>
          <w:b/>
          <w:bCs/>
          <w:color w:val="000000"/>
          <w:sz w:val="32"/>
          <w:highlight w:val="none"/>
          <w:u w:val="single"/>
          <w:lang w:val="en-US" w:eastAsia="zh-CN"/>
        </w:rPr>
        <w:t>城市综合交通枢纽（集团）</w:t>
      </w:r>
      <w:r>
        <w:rPr>
          <w:rFonts w:hint="default" w:ascii="Times New Roman" w:eastAsia="仿宋_GB2312"/>
          <w:b/>
          <w:bCs/>
          <w:color w:val="000000"/>
          <w:sz w:val="32"/>
          <w:highlight w:val="none"/>
          <w:u w:val="single"/>
        </w:rPr>
        <w:t>有限公司</w:t>
      </w:r>
      <w:r>
        <w:rPr>
          <w:rFonts w:hint="eastAsia" w:eastAsia="仿宋_GB2312"/>
          <w:b/>
          <w:bCs/>
          <w:color w:val="000000"/>
          <w:sz w:val="32"/>
          <w:highlight w:val="none"/>
          <w:u w:val="single"/>
          <w:lang w:val="en-US" w:eastAsia="zh-CN"/>
        </w:rPr>
        <w:t xml:space="preserve">   </w:t>
      </w:r>
      <w:r>
        <w:rPr>
          <w:rFonts w:hint="default" w:ascii="Times New Roman" w:eastAsia="仿宋_GB2312"/>
          <w:b/>
          <w:bCs/>
          <w:color w:val="000000"/>
          <w:sz w:val="32"/>
          <w:u w:val="single"/>
        </w:rPr>
        <w:t xml:space="preserve"> </w:t>
      </w:r>
    </w:p>
    <w:p w14:paraId="5ED6C068">
      <w:pPr>
        <w:ind w:left="0" w:leftChars="0"/>
        <w:rPr>
          <w:rFonts w:ascii="Times New Roman" w:eastAsia="方正小标宋简体"/>
          <w:b/>
          <w:bCs/>
          <w:color w:val="000000"/>
          <w:sz w:val="32"/>
          <w:u w:val="single"/>
        </w:rPr>
      </w:pPr>
      <w:r>
        <w:rPr>
          <w:rFonts w:hint="default" w:ascii="Times New Roman" w:eastAsia="方正小标宋简体"/>
          <w:b/>
          <w:bCs/>
          <w:color w:val="000000"/>
          <w:spacing w:val="106"/>
          <w:kern w:val="0"/>
          <w:sz w:val="32"/>
          <w:fitText w:val="1919" w:id="715734258"/>
        </w:rPr>
        <w:t>审查机</w:t>
      </w:r>
      <w:r>
        <w:rPr>
          <w:rFonts w:hint="default" w:ascii="Times New Roman" w:eastAsia="方正小标宋简体"/>
          <w:b/>
          <w:bCs/>
          <w:color w:val="000000"/>
          <w:spacing w:val="1"/>
          <w:kern w:val="0"/>
          <w:sz w:val="32"/>
          <w:fitText w:val="1919" w:id="715734258"/>
        </w:rPr>
        <w:t>构</w:t>
      </w:r>
      <w:r>
        <w:rPr>
          <w:rFonts w:hint="default" w:ascii="Times New Roman" w:eastAsia="方正小标宋简体"/>
          <w:b/>
          <w:bCs/>
          <w:color w:val="000000"/>
          <w:kern w:val="0"/>
          <w:sz w:val="32"/>
        </w:rPr>
        <w:t>：</w:t>
      </w:r>
      <w:r>
        <w:rPr>
          <w:rFonts w:hint="default" w:ascii="Times New Roman" w:eastAsia="仿宋_GB2312"/>
          <w:b/>
          <w:bCs/>
          <w:color w:val="000000"/>
          <w:sz w:val="30"/>
          <w:szCs w:val="30"/>
          <w:u w:val="single"/>
        </w:rPr>
        <w:t xml:space="preserve">                              </w:t>
      </w:r>
      <w:r>
        <w:rPr>
          <w:rFonts w:hint="default" w:ascii="Times New Roman" w:eastAsia="方正小标宋简体"/>
          <w:b/>
          <w:bCs/>
          <w:color w:val="000000"/>
          <w:sz w:val="32"/>
          <w:u w:val="single"/>
        </w:rPr>
        <w:t xml:space="preserve">       </w:t>
      </w:r>
      <w:r>
        <w:rPr>
          <w:rFonts w:hint="eastAsia" w:eastAsia="方正小标宋简体"/>
          <w:b/>
          <w:bCs/>
          <w:color w:val="000000"/>
          <w:sz w:val="32"/>
          <w:u w:val="single"/>
          <w:lang w:val="en-US" w:eastAsia="zh-CN"/>
        </w:rPr>
        <w:t xml:space="preserve">    </w:t>
      </w:r>
      <w:r>
        <w:rPr>
          <w:rFonts w:hint="default" w:ascii="Times New Roman" w:eastAsia="方正小标宋简体"/>
          <w:b/>
          <w:bCs/>
          <w:color w:val="000000"/>
          <w:sz w:val="32"/>
          <w:u w:val="single"/>
        </w:rPr>
        <w:t xml:space="preserve"> </w:t>
      </w:r>
    </w:p>
    <w:p w14:paraId="28D482CF">
      <w:pPr>
        <w:ind w:firstLine="960" w:firstLineChars="300"/>
        <w:rPr>
          <w:color w:val="000000"/>
          <w:sz w:val="32"/>
          <w:u w:val="single"/>
        </w:rPr>
      </w:pPr>
    </w:p>
    <w:p w14:paraId="4FA2B9D9">
      <w:pPr>
        <w:ind w:firstLine="960" w:firstLineChars="300"/>
        <w:rPr>
          <w:color w:val="000000"/>
          <w:sz w:val="32"/>
          <w:u w:val="single"/>
        </w:rPr>
      </w:pPr>
    </w:p>
    <w:p w14:paraId="4A53481D">
      <w:pPr>
        <w:ind w:firstLine="2891" w:firstLineChars="900"/>
        <w:rPr>
          <w:color w:val="000000"/>
          <w:sz w:val="32"/>
          <w:u w:val="single"/>
        </w:rPr>
      </w:pPr>
      <w:r>
        <w:rPr>
          <w:rFonts w:hint="default" w:ascii="Times New Roman" w:eastAsia="方正小标宋简体"/>
          <w:b/>
          <w:color w:val="000000"/>
          <w:sz w:val="32"/>
        </w:rPr>
        <w:t>签订日期</w:t>
      </w:r>
      <w:r>
        <w:rPr>
          <w:rFonts w:hint="default"/>
          <w:color w:val="000000"/>
          <w:sz w:val="32"/>
        </w:rPr>
        <w:t>：</w:t>
      </w:r>
      <w:r>
        <w:rPr>
          <w:color w:val="000000"/>
          <w:sz w:val="32"/>
        </w:rPr>
        <w:t xml:space="preserve">   </w:t>
      </w:r>
      <w:r>
        <w:rPr>
          <w:rFonts w:hint="default" w:ascii="Times New Roman" w:eastAsia="方正小标宋简体"/>
          <w:b/>
          <w:color w:val="000000"/>
          <w:sz w:val="32"/>
        </w:rPr>
        <w:t>年</w:t>
      </w:r>
      <w:r>
        <w:rPr>
          <w:color w:val="000000"/>
          <w:sz w:val="32"/>
        </w:rPr>
        <w:t xml:space="preserve">   </w:t>
      </w:r>
      <w:r>
        <w:rPr>
          <w:rFonts w:hint="default" w:ascii="Times New Roman" w:eastAsia="方正小标宋简体"/>
          <w:b/>
          <w:color w:val="000000"/>
          <w:sz w:val="32"/>
        </w:rPr>
        <w:t>月</w:t>
      </w:r>
      <w:r>
        <w:rPr>
          <w:rFonts w:hint="default" w:ascii="Times New Roman" w:eastAsia="方正小标宋简体"/>
          <w:b/>
          <w:color w:val="000000"/>
          <w:sz w:val="32"/>
          <w:lang w:val="en-US" w:eastAsia="zh-CN"/>
        </w:rPr>
        <w:t xml:space="preserve"> </w:t>
      </w:r>
      <w:r>
        <w:rPr>
          <w:color w:val="000000"/>
          <w:sz w:val="32"/>
        </w:rPr>
        <w:t xml:space="preserve">  </w:t>
      </w:r>
      <w:r>
        <w:rPr>
          <w:rFonts w:hint="default" w:ascii="Times New Roman" w:eastAsia="方正小标宋简体"/>
          <w:b/>
          <w:color w:val="000000"/>
          <w:sz w:val="32"/>
        </w:rPr>
        <w:t>日</w:t>
      </w:r>
    </w:p>
    <w:p w14:paraId="45ADE802">
      <w:pPr>
        <w:widowControl/>
        <w:jc w:val="left"/>
        <w:rPr>
          <w:rFonts w:ascii="Times New Roman" w:hAnsi="Times New Roman" w:cs="Times New Roman"/>
          <w:color w:val="000000"/>
          <w:sz w:val="32"/>
        </w:rPr>
        <w:sectPr>
          <w:footerReference r:id="rId4" w:type="default"/>
          <w:pgSz w:w="11906" w:h="16838"/>
          <w:pgMar w:top="2098" w:right="1474" w:bottom="1984" w:left="1587" w:header="851" w:footer="992" w:gutter="0"/>
          <w:pgNumType w:fmt="numberInDash"/>
          <w:cols w:space="720" w:num="1"/>
          <w:docGrid w:type="lines" w:linePitch="312" w:charSpace="0"/>
        </w:sectPr>
      </w:pPr>
    </w:p>
    <w:p w14:paraId="1F29BA18">
      <w:pPr>
        <w:snapToGrid w:val="0"/>
        <w:ind w:firstLine="560" w:firstLineChars="200"/>
        <w:rPr>
          <w:rFonts w:ascii="Times New Roman" w:hAnsi="Times New Roman" w:eastAsia="仿宋_GB2312"/>
          <w:color w:val="000000"/>
          <w:sz w:val="28"/>
          <w:szCs w:val="28"/>
          <w:u w:val="single"/>
        </w:rPr>
      </w:pPr>
      <w:r>
        <w:rPr>
          <w:rFonts w:hint="default" w:ascii="Times New Roman" w:hAnsi="Times New Roman" w:eastAsia="仿宋_GB2312"/>
          <w:color w:val="000000"/>
          <w:sz w:val="28"/>
          <w:szCs w:val="28"/>
        </w:rPr>
        <w:t>建设单位：</w:t>
      </w:r>
      <w:r>
        <w:rPr>
          <w:rFonts w:hint="default" w:ascii="Times New Roman" w:hAnsi="Times New Roman" w:eastAsia="仿宋_GB2312"/>
          <w:color w:val="000000"/>
          <w:sz w:val="28"/>
          <w:szCs w:val="28"/>
          <w:u w:val="single"/>
        </w:rPr>
        <w:t xml:space="preserve"> 重庆城市综合交通枢纽（集团）有限公司</w:t>
      </w:r>
    </w:p>
    <w:p w14:paraId="2430DBB0">
      <w:pPr>
        <w:snapToGrid w:val="0"/>
        <w:ind w:firstLine="560" w:firstLineChars="200"/>
        <w:rPr>
          <w:rFonts w:ascii="Times New Roman" w:hAnsi="Times New Roman" w:eastAsia="仿宋_GB2312"/>
          <w:color w:val="000000"/>
          <w:sz w:val="28"/>
          <w:szCs w:val="28"/>
          <w:u w:val="single"/>
        </w:rPr>
      </w:pPr>
      <w:r>
        <w:rPr>
          <w:rFonts w:hint="default" w:ascii="Times New Roman" w:hAnsi="Times New Roman" w:eastAsia="仿宋_GB2312"/>
          <w:color w:val="000000"/>
          <w:sz w:val="28"/>
          <w:szCs w:val="28"/>
        </w:rPr>
        <w:t>审查机构：</w:t>
      </w:r>
      <w:r>
        <w:rPr>
          <w:rFonts w:hint="default" w:ascii="Times New Roman" w:eastAsia="仿宋_GB2312"/>
          <w:b/>
          <w:bCs/>
          <w:color w:val="000000"/>
          <w:sz w:val="30"/>
          <w:szCs w:val="30"/>
          <w:u w:val="single"/>
        </w:rPr>
        <w:t xml:space="preserve">                               </w:t>
      </w:r>
      <w:r>
        <w:rPr>
          <w:rFonts w:hint="default" w:ascii="Times New Roman" w:hAnsi="Times New Roman" w:eastAsia="仿宋_GB2312"/>
          <w:color w:val="000000"/>
          <w:sz w:val="28"/>
          <w:szCs w:val="28"/>
          <w:u w:val="single"/>
        </w:rPr>
        <w:t xml:space="preserve">    </w:t>
      </w:r>
    </w:p>
    <w:p w14:paraId="3CFB2BF7">
      <w:pPr>
        <w:tabs>
          <w:tab w:val="left" w:pos="180"/>
          <w:tab w:val="left" w:pos="720"/>
          <w:tab w:val="left" w:pos="3060"/>
        </w:tabs>
        <w:snapToGrid w:val="0"/>
        <w:ind w:left="1" w:firstLine="560" w:firstLineChars="200"/>
        <w:rPr>
          <w:rFonts w:ascii="Times New Roman" w:hAnsi="Times New Roman" w:eastAsia="仿宋_GB2312"/>
          <w:color w:val="000000"/>
          <w:sz w:val="28"/>
          <w:szCs w:val="28"/>
        </w:rPr>
      </w:pPr>
      <w:r>
        <w:rPr>
          <w:rFonts w:hint="default" w:ascii="Times New Roman" w:hAnsi="Times New Roman" w:eastAsia="仿宋_GB2312"/>
          <w:color w:val="000000"/>
          <w:sz w:val="28"/>
          <w:szCs w:val="28"/>
        </w:rPr>
        <w:t>建设单位委托审查机构承担施工图设计文件的审查，经双方协商一致，签订本合同，共同遵守。</w:t>
      </w:r>
    </w:p>
    <w:p w14:paraId="40AC65E4">
      <w:pPr>
        <w:numPr>
          <w:ilvl w:val="0"/>
          <w:numId w:val="2"/>
        </w:numPr>
        <w:tabs>
          <w:tab w:val="left" w:pos="567"/>
        </w:tabs>
        <w:snapToGrid w:val="0"/>
        <w:ind w:hanging="1400"/>
        <w:rPr>
          <w:rFonts w:ascii="Times New Roman" w:hAnsi="Times New Roman" w:eastAsia="仿宋_GB2312"/>
          <w:b/>
          <w:color w:val="000000"/>
          <w:sz w:val="28"/>
          <w:szCs w:val="28"/>
        </w:rPr>
      </w:pPr>
      <w:r>
        <w:rPr>
          <w:rFonts w:hint="default" w:ascii="Times New Roman" w:hAnsi="Times New Roman" w:eastAsia="仿宋_GB2312"/>
          <w:b/>
          <w:color w:val="000000"/>
          <w:sz w:val="28"/>
          <w:szCs w:val="28"/>
        </w:rPr>
        <w:t>本合同依据下列文件签订</w:t>
      </w:r>
    </w:p>
    <w:p w14:paraId="7D69F2B6">
      <w:pPr>
        <w:tabs>
          <w:tab w:val="left" w:pos="180"/>
          <w:tab w:val="left" w:pos="720"/>
          <w:tab w:val="left" w:pos="3060"/>
        </w:tabs>
        <w:snapToGrid w:val="0"/>
        <w:ind w:left="1" w:firstLine="560" w:firstLineChars="200"/>
        <w:rPr>
          <w:rFonts w:ascii="Times New Roman" w:hAnsi="Times New Roman" w:eastAsia="仿宋_GB2312"/>
          <w:color w:val="000000"/>
          <w:sz w:val="28"/>
          <w:szCs w:val="28"/>
          <w:highlight w:val="none"/>
        </w:rPr>
      </w:pPr>
      <w:r>
        <w:rPr>
          <w:rFonts w:hint="default" w:ascii="Times New Roman" w:hAnsi="Times New Roman" w:eastAsia="仿宋_GB2312"/>
          <w:color w:val="000000"/>
          <w:sz w:val="28"/>
          <w:szCs w:val="28"/>
        </w:rPr>
        <w:t>1.1 《中华人民共和国</w:t>
      </w:r>
      <w:r>
        <w:rPr>
          <w:rFonts w:hint="default" w:ascii="Times New Roman" w:hAnsi="Times New Roman" w:eastAsia="仿宋_GB2312"/>
          <w:color w:val="000000"/>
          <w:sz w:val="28"/>
          <w:szCs w:val="28"/>
          <w:lang w:val="en-US" w:eastAsia="zh-CN"/>
        </w:rPr>
        <w:t>民法典</w:t>
      </w:r>
      <w:r>
        <w:rPr>
          <w:rFonts w:hint="default" w:ascii="Times New Roman" w:hAnsi="Times New Roman" w:eastAsia="仿宋_GB2312"/>
          <w:color w:val="000000"/>
          <w:sz w:val="28"/>
          <w:szCs w:val="28"/>
        </w:rPr>
        <w:t>》</w:t>
      </w:r>
      <w:r>
        <w:rPr>
          <w:rFonts w:hint="default" w:ascii="Times New Roman" w:hAnsi="Times New Roman" w:eastAsia="仿宋_GB2312"/>
          <w:color w:val="000000"/>
          <w:sz w:val="28"/>
          <w:szCs w:val="28"/>
          <w:highlight w:val="none"/>
        </w:rPr>
        <w:t>《中华人民共和国建筑法》《建设工程勘察设计管理条例》《建设工程质量管理条例》《重庆市建设工程勘察设计管理条例》；</w:t>
      </w:r>
    </w:p>
    <w:p w14:paraId="29E8A520">
      <w:pPr>
        <w:snapToGrid w:val="0"/>
        <w:ind w:left="-19" w:leftChars="-9" w:firstLine="560" w:firstLineChars="200"/>
        <w:rPr>
          <w:rFonts w:ascii="Times New Roman" w:hAnsi="Times New Roman" w:eastAsia="仿宋_GB2312"/>
          <w:color w:val="000000"/>
          <w:sz w:val="28"/>
          <w:szCs w:val="28"/>
        </w:rPr>
      </w:pPr>
      <w:r>
        <w:rPr>
          <w:rFonts w:hint="default" w:ascii="Times New Roman" w:hAnsi="Times New Roman" w:eastAsia="仿宋_GB2312"/>
          <w:color w:val="000000"/>
          <w:sz w:val="28"/>
          <w:szCs w:val="28"/>
        </w:rPr>
        <w:t>1.2  住建部令第13号《房屋建筑和市政基础设施工程施工图设计文件审查管理办法》</w:t>
      </w:r>
      <w:r>
        <w:rPr>
          <w:rFonts w:hint="eastAsia" w:eastAsia="仿宋_GB2312"/>
          <w:color w:val="000000"/>
          <w:sz w:val="28"/>
          <w:szCs w:val="28"/>
          <w:lang w:val="en-US" w:eastAsia="zh-CN"/>
        </w:rPr>
        <w:t>和住房和城乡建设部令第46号《住房和城乡建设部关于修改&lt;房屋建筑和市政基础设施工程施工图设计文件审查管理办法&gt;的决定》</w:t>
      </w:r>
      <w:r>
        <w:rPr>
          <w:rFonts w:hint="default" w:ascii="Times New Roman" w:hAnsi="Times New Roman" w:eastAsia="仿宋_GB2312"/>
          <w:color w:val="000000"/>
          <w:sz w:val="28"/>
          <w:szCs w:val="28"/>
        </w:rPr>
        <w:t>；</w:t>
      </w:r>
    </w:p>
    <w:p w14:paraId="74F9ED4A">
      <w:pPr>
        <w:snapToGrid w:val="0"/>
        <w:ind w:left="-19" w:leftChars="-9" w:firstLine="560" w:firstLineChars="200"/>
        <w:rPr>
          <w:rFonts w:ascii="Times New Roman" w:hAnsi="Times New Roman" w:eastAsia="仿宋_GB2312"/>
          <w:color w:val="000000"/>
          <w:sz w:val="28"/>
          <w:szCs w:val="28"/>
        </w:rPr>
      </w:pPr>
      <w:r>
        <w:rPr>
          <w:rFonts w:hint="default" w:ascii="Times New Roman" w:hAnsi="Times New Roman" w:eastAsia="仿宋_GB2312"/>
          <w:color w:val="000000"/>
          <w:sz w:val="28"/>
          <w:szCs w:val="28"/>
        </w:rPr>
        <w:t>1.3  重庆市建委《重庆市房屋建筑和市政基础设施工程施工图设计文件审查管理办法》（渝建发〔201</w:t>
      </w:r>
      <w:r>
        <w:rPr>
          <w:rFonts w:hint="eastAsia" w:eastAsia="仿宋_GB2312"/>
          <w:color w:val="000000"/>
          <w:sz w:val="28"/>
          <w:szCs w:val="28"/>
          <w:lang w:val="en-US" w:eastAsia="zh-CN"/>
        </w:rPr>
        <w:t>3</w:t>
      </w:r>
      <w:r>
        <w:rPr>
          <w:rFonts w:hint="default" w:ascii="Times New Roman" w:hAnsi="Times New Roman" w:eastAsia="仿宋_GB2312"/>
          <w:color w:val="000000"/>
          <w:sz w:val="28"/>
          <w:szCs w:val="28"/>
        </w:rPr>
        <w:t>〕</w:t>
      </w:r>
      <w:r>
        <w:rPr>
          <w:rFonts w:hint="eastAsia" w:eastAsia="仿宋_GB2312"/>
          <w:color w:val="000000"/>
          <w:sz w:val="28"/>
          <w:szCs w:val="28"/>
          <w:lang w:val="en-US" w:eastAsia="zh-CN"/>
        </w:rPr>
        <w:t>557</w:t>
      </w:r>
      <w:r>
        <w:rPr>
          <w:rFonts w:hint="default" w:ascii="Times New Roman" w:hAnsi="Times New Roman" w:eastAsia="仿宋_GB2312"/>
          <w:color w:val="000000"/>
          <w:sz w:val="28"/>
          <w:szCs w:val="28"/>
        </w:rPr>
        <w:t>号）；</w:t>
      </w:r>
    </w:p>
    <w:p w14:paraId="3E993EAD">
      <w:pPr>
        <w:snapToGrid w:val="0"/>
        <w:ind w:firstLine="537" w:firstLineChars="192"/>
        <w:rPr>
          <w:rFonts w:ascii="Times New Roman" w:hAnsi="Times New Roman" w:eastAsia="仿宋_GB2312"/>
          <w:color w:val="000000"/>
          <w:sz w:val="28"/>
          <w:szCs w:val="28"/>
        </w:rPr>
      </w:pPr>
      <w:r>
        <w:rPr>
          <w:rFonts w:hint="default" w:ascii="Times New Roman" w:hAnsi="Times New Roman" w:eastAsia="仿宋_GB2312"/>
          <w:color w:val="000000"/>
          <w:sz w:val="28"/>
          <w:szCs w:val="28"/>
        </w:rPr>
        <w:t>1.4重庆市勘察设计协会文件《关于发布＜重庆市施工图审查设计文件审查收费指导意见＞的通知》</w:t>
      </w:r>
      <w:r>
        <w:rPr>
          <w:rFonts w:hint="eastAsia" w:eastAsia="仿宋_GB2312"/>
          <w:color w:val="000000"/>
          <w:sz w:val="28"/>
          <w:szCs w:val="28"/>
          <w:lang w:eastAsia="zh-CN"/>
        </w:rPr>
        <w:t>（</w:t>
      </w:r>
      <w:r>
        <w:rPr>
          <w:rFonts w:hint="default" w:ascii="Times New Roman" w:hAnsi="Times New Roman" w:eastAsia="仿宋_GB2312"/>
          <w:color w:val="000000"/>
          <w:sz w:val="28"/>
          <w:szCs w:val="28"/>
        </w:rPr>
        <w:t>渝设协字〔2019〕05号</w:t>
      </w:r>
      <w:r>
        <w:rPr>
          <w:rFonts w:hint="eastAsia" w:eastAsia="仿宋_GB2312"/>
          <w:color w:val="000000"/>
          <w:sz w:val="28"/>
          <w:szCs w:val="28"/>
          <w:lang w:eastAsia="zh-CN"/>
        </w:rPr>
        <w:t>）</w:t>
      </w:r>
      <w:r>
        <w:rPr>
          <w:rFonts w:hint="default" w:ascii="Times New Roman" w:hAnsi="Times New Roman" w:eastAsia="仿宋_GB2312"/>
          <w:color w:val="000000"/>
          <w:sz w:val="28"/>
          <w:szCs w:val="28"/>
        </w:rPr>
        <w:t>；</w:t>
      </w:r>
    </w:p>
    <w:p w14:paraId="3D0ED1DC">
      <w:pPr>
        <w:snapToGrid w:val="0"/>
        <w:ind w:left="-19" w:leftChars="-9" w:firstLine="560" w:firstLineChars="200"/>
        <w:rPr>
          <w:rFonts w:ascii="Times New Roman" w:hAnsi="Times New Roman" w:eastAsia="仿宋_GB2312"/>
          <w:color w:val="000000"/>
          <w:sz w:val="28"/>
          <w:szCs w:val="28"/>
        </w:rPr>
      </w:pPr>
      <w:r>
        <w:rPr>
          <w:rFonts w:hint="default" w:ascii="Times New Roman" w:hAnsi="Times New Roman" w:eastAsia="仿宋_GB2312"/>
          <w:color w:val="000000"/>
          <w:sz w:val="28"/>
          <w:szCs w:val="28"/>
        </w:rPr>
        <w:t xml:space="preserve">1.5 </w:t>
      </w:r>
      <w:r>
        <w:rPr>
          <w:rFonts w:hint="default" w:ascii="Times New Roman" w:eastAsia="仿宋_GB2312"/>
          <w:color w:val="000000"/>
          <w:sz w:val="28"/>
        </w:rPr>
        <w:t>《重庆市城乡建设委员会关于加强施工图审查工作的意见》（渝建发</w:t>
      </w:r>
      <w:r>
        <w:rPr>
          <w:rFonts w:hint="default" w:ascii="Times New Roman" w:hAnsi="Times New Roman" w:eastAsia="仿宋_GB2312"/>
          <w:color w:val="000000"/>
          <w:sz w:val="28"/>
          <w:szCs w:val="28"/>
        </w:rPr>
        <w:t>〔20</w:t>
      </w:r>
      <w:r>
        <w:rPr>
          <w:rFonts w:hint="eastAsia" w:eastAsia="仿宋_GB2312"/>
          <w:color w:val="000000"/>
          <w:sz w:val="28"/>
          <w:szCs w:val="28"/>
          <w:lang w:val="en-US" w:eastAsia="zh-CN"/>
        </w:rPr>
        <w:t>08</w:t>
      </w:r>
      <w:r>
        <w:rPr>
          <w:rFonts w:hint="default" w:ascii="Times New Roman" w:hAnsi="Times New Roman" w:eastAsia="仿宋_GB2312"/>
          <w:color w:val="000000"/>
          <w:sz w:val="28"/>
          <w:szCs w:val="28"/>
        </w:rPr>
        <w:t>〕</w:t>
      </w:r>
      <w:r>
        <w:rPr>
          <w:rFonts w:hint="default" w:ascii="Times New Roman" w:eastAsia="仿宋_GB2312"/>
          <w:color w:val="000000"/>
          <w:sz w:val="28"/>
        </w:rPr>
        <w:t>158号）；</w:t>
      </w:r>
    </w:p>
    <w:p w14:paraId="5DCA422B">
      <w:pPr>
        <w:snapToGrid w:val="0"/>
        <w:ind w:left="-19" w:leftChars="-9" w:firstLine="560" w:firstLineChars="200"/>
        <w:rPr>
          <w:rFonts w:ascii="Times New Roman" w:hAnsi="Times New Roman" w:eastAsia="仿宋_GB2312"/>
          <w:color w:val="000000"/>
          <w:sz w:val="28"/>
          <w:szCs w:val="28"/>
        </w:rPr>
      </w:pPr>
      <w:r>
        <w:rPr>
          <w:rFonts w:hint="default" w:ascii="Times New Roman" w:hAnsi="Times New Roman" w:eastAsia="仿宋_GB2312"/>
          <w:color w:val="000000"/>
          <w:sz w:val="28"/>
          <w:szCs w:val="28"/>
        </w:rPr>
        <w:t>1.6  政府有关部门和建设主管部门的批准文件及附件，建设工程初步设计批复文件。</w:t>
      </w:r>
    </w:p>
    <w:p w14:paraId="35AFA18C">
      <w:pPr>
        <w:snapToGrid w:val="0"/>
        <w:rPr>
          <w:rFonts w:ascii="Times New Roman" w:hAnsi="Times New Roman" w:eastAsia="仿宋_GB2312"/>
          <w:b/>
          <w:color w:val="000000"/>
          <w:sz w:val="28"/>
          <w:szCs w:val="28"/>
        </w:rPr>
      </w:pPr>
      <w:r>
        <w:rPr>
          <w:rFonts w:hint="default" w:ascii="Times New Roman" w:hAnsi="Times New Roman" w:eastAsia="仿宋_GB2312"/>
          <w:b/>
          <w:color w:val="000000"/>
          <w:sz w:val="28"/>
          <w:szCs w:val="28"/>
        </w:rPr>
        <w:t>第二条</w:t>
      </w:r>
      <w:r>
        <w:rPr>
          <w:rFonts w:hint="default" w:ascii="Times New Roman" w:hAnsi="Times New Roman" w:eastAsia="仿宋_GB2312"/>
          <w:color w:val="000000"/>
          <w:sz w:val="28"/>
          <w:szCs w:val="28"/>
        </w:rPr>
        <w:t xml:space="preserve"> </w:t>
      </w:r>
      <w:r>
        <w:rPr>
          <w:rFonts w:hint="default" w:ascii="Times New Roman" w:hAnsi="Times New Roman" w:eastAsia="仿宋_GB2312"/>
          <w:b/>
          <w:color w:val="000000"/>
          <w:sz w:val="28"/>
          <w:szCs w:val="28"/>
        </w:rPr>
        <w:t xml:space="preserve"> 工程概况（详情见合同附件）</w:t>
      </w:r>
    </w:p>
    <w:p w14:paraId="37D0A8DB">
      <w:pPr>
        <w:tabs>
          <w:tab w:val="left" w:pos="8845"/>
        </w:tabs>
        <w:snapToGrid w:val="0"/>
        <w:ind w:firstLine="560" w:firstLineChars="200"/>
        <w:rPr>
          <w:rFonts w:hint="eastAsia" w:ascii="仿宋_GB2312" w:hAnsi="仿宋_GB2312" w:eastAsia="仿宋_GB2312" w:cs="仿宋_GB2312"/>
          <w:b w:val="0"/>
          <w:bCs w:val="0"/>
          <w:color w:val="000000"/>
          <w:kern w:val="0"/>
          <w:sz w:val="28"/>
          <w:szCs w:val="28"/>
          <w:u w:val="single"/>
          <w:lang w:val="en-US" w:eastAsia="zh-CN"/>
        </w:rPr>
      </w:pPr>
      <w:r>
        <w:rPr>
          <w:rFonts w:hint="default" w:ascii="Times New Roman" w:hAnsi="Times New Roman" w:eastAsia="仿宋_GB2312"/>
          <w:color w:val="000000"/>
          <w:sz w:val="28"/>
          <w:szCs w:val="28"/>
        </w:rPr>
        <w:t xml:space="preserve">2.1  </w:t>
      </w:r>
      <w:r>
        <w:rPr>
          <w:rFonts w:hint="eastAsia" w:eastAsia="仿宋_GB2312"/>
          <w:color w:val="000000"/>
          <w:sz w:val="28"/>
          <w:szCs w:val="28"/>
          <w:lang w:val="en-US" w:eastAsia="zh-CN"/>
        </w:rPr>
        <w:t>项目</w:t>
      </w:r>
      <w:r>
        <w:rPr>
          <w:rFonts w:hint="default" w:ascii="Times New Roman" w:hAnsi="Times New Roman" w:eastAsia="仿宋_GB2312"/>
          <w:color w:val="000000"/>
          <w:sz w:val="28"/>
          <w:szCs w:val="28"/>
        </w:rPr>
        <w:t>名称：</w:t>
      </w:r>
      <w:r>
        <w:rPr>
          <w:rFonts w:hint="eastAsia" w:ascii="仿宋_GB2312" w:hAnsi="仿宋_GB2312" w:eastAsia="仿宋_GB2312" w:cs="仿宋_GB2312"/>
          <w:b w:val="0"/>
          <w:bCs w:val="0"/>
          <w:color w:val="000000"/>
          <w:kern w:val="0"/>
          <w:sz w:val="28"/>
          <w:szCs w:val="28"/>
          <w:u w:val="single"/>
          <w:lang w:val="en-US" w:eastAsia="zh-CN"/>
        </w:rPr>
        <w:t>大竹林站TOD项目</w:t>
      </w:r>
    </w:p>
    <w:p w14:paraId="7F51C883">
      <w:pPr>
        <w:tabs>
          <w:tab w:val="left" w:pos="8845"/>
        </w:tabs>
        <w:snapToGrid w:val="0"/>
        <w:ind w:firstLine="560" w:firstLineChars="200"/>
        <w:rPr>
          <w:rFonts w:hint="default" w:ascii="Times New Roman" w:hAnsi="Times New Roman" w:eastAsia="仿宋_GB2312"/>
          <w:color w:val="000000"/>
          <w:sz w:val="28"/>
          <w:szCs w:val="28"/>
          <w:u w:val="single"/>
        </w:rPr>
      </w:pPr>
      <w:r>
        <w:rPr>
          <w:rFonts w:hint="default" w:ascii="Times New Roman" w:hAnsi="Times New Roman" w:eastAsia="仿宋_GB2312" w:cs="Times New Roman"/>
          <w:b w:val="0"/>
          <w:bCs w:val="0"/>
          <w:color w:val="000000"/>
          <w:kern w:val="2"/>
          <w:sz w:val="28"/>
          <w:szCs w:val="28"/>
          <w:u w:val="none"/>
          <w:lang w:val="en-US" w:eastAsia="zh-CN"/>
        </w:rPr>
        <w:t xml:space="preserve">2.2  </w:t>
      </w:r>
      <w:r>
        <w:rPr>
          <w:rFonts w:hint="eastAsia" w:ascii="仿宋_GB2312" w:hAnsi="仿宋_GB2312" w:eastAsia="仿宋_GB2312" w:cs="仿宋_GB2312"/>
          <w:b w:val="0"/>
          <w:bCs w:val="0"/>
          <w:color w:val="000000"/>
          <w:kern w:val="0"/>
          <w:sz w:val="28"/>
          <w:szCs w:val="28"/>
          <w:u w:val="none"/>
          <w:lang w:val="en-US" w:eastAsia="zh-CN"/>
        </w:rPr>
        <w:t>合同名称：</w:t>
      </w:r>
      <w:r>
        <w:rPr>
          <w:rFonts w:hint="eastAsia" w:ascii="仿宋_GB2312" w:hAnsi="仿宋_GB2312" w:eastAsia="仿宋_GB2312" w:cs="仿宋_GB2312"/>
          <w:b w:val="0"/>
          <w:bCs w:val="0"/>
          <w:color w:val="000000"/>
          <w:kern w:val="0"/>
          <w:sz w:val="28"/>
          <w:szCs w:val="28"/>
          <w:u w:val="single"/>
          <w:lang w:val="en-US" w:eastAsia="zh-CN"/>
        </w:rPr>
        <w:t>大竹林站TOD项目施工图审查合同</w:t>
      </w:r>
      <w:r>
        <w:rPr>
          <w:rFonts w:hint="default" w:ascii="Times New Roman" w:hAnsi="Times New Roman" w:eastAsia="仿宋_GB2312"/>
          <w:color w:val="000000"/>
          <w:sz w:val="24"/>
          <w:szCs w:val="24"/>
          <w:u w:val="single"/>
        </w:rPr>
        <w:t xml:space="preserve"> </w:t>
      </w:r>
    </w:p>
    <w:p w14:paraId="675240B1">
      <w:pPr>
        <w:snapToGrid w:val="0"/>
        <w:ind w:firstLine="560" w:firstLineChars="200"/>
        <w:rPr>
          <w:rFonts w:ascii="Times New Roman" w:hAnsi="Times New Roman" w:eastAsia="仿宋_GB2312"/>
          <w:color w:val="000000"/>
          <w:sz w:val="28"/>
          <w:szCs w:val="28"/>
        </w:rPr>
      </w:pPr>
      <w:r>
        <w:rPr>
          <w:rFonts w:hint="default" w:ascii="Times New Roman" w:hAnsi="Times New Roman" w:eastAsia="仿宋_GB2312"/>
          <w:color w:val="000000"/>
          <w:sz w:val="28"/>
          <w:szCs w:val="28"/>
        </w:rPr>
        <w:t>2.</w:t>
      </w:r>
      <w:r>
        <w:rPr>
          <w:rFonts w:hint="eastAsia" w:eastAsia="仿宋_GB2312"/>
          <w:color w:val="000000"/>
          <w:sz w:val="28"/>
          <w:szCs w:val="28"/>
          <w:lang w:val="en-US" w:eastAsia="zh-CN"/>
        </w:rPr>
        <w:t>3</w:t>
      </w:r>
      <w:r>
        <w:rPr>
          <w:rFonts w:hint="default" w:ascii="Times New Roman" w:hAnsi="Times New Roman" w:eastAsia="仿宋_GB2312"/>
          <w:color w:val="000000"/>
          <w:sz w:val="28"/>
          <w:szCs w:val="28"/>
        </w:rPr>
        <w:t xml:space="preserve">  工程建设地点：</w:t>
      </w:r>
      <w:r>
        <w:rPr>
          <w:rFonts w:hint="default" w:ascii="Times New Roman" w:hAnsi="Times New Roman" w:eastAsia="仿宋_GB2312"/>
          <w:color w:val="000000"/>
          <w:sz w:val="28"/>
          <w:szCs w:val="28"/>
          <w:u w:val="single"/>
        </w:rPr>
        <w:t xml:space="preserve"> </w:t>
      </w:r>
      <w:r>
        <w:rPr>
          <w:rFonts w:hint="default" w:eastAsia="仿宋_GB2312"/>
          <w:b w:val="0"/>
          <w:bCs w:val="0"/>
          <w:color w:val="000000"/>
          <w:sz w:val="28"/>
          <w:szCs w:val="28"/>
          <w:u w:val="single"/>
          <w:lang w:eastAsia="zh-CN"/>
        </w:rPr>
        <w:t>重庆</w:t>
      </w:r>
      <w:r>
        <w:rPr>
          <w:rFonts w:hint="default" w:eastAsia="仿宋_GB2312"/>
          <w:b w:val="0"/>
          <w:bCs w:val="0"/>
          <w:color w:val="000000"/>
          <w:sz w:val="28"/>
          <w:szCs w:val="28"/>
          <w:u w:val="single"/>
          <w:lang w:val="en-US" w:eastAsia="zh-CN"/>
        </w:rPr>
        <w:t>两江新区大竹林</w:t>
      </w:r>
      <w:r>
        <w:rPr>
          <w:rFonts w:hint="default" w:ascii="Times New Roman" w:eastAsia="仿宋_GB2312"/>
          <w:b w:val="0"/>
          <w:bCs w:val="0"/>
          <w:color w:val="000000"/>
          <w:sz w:val="28"/>
          <w:szCs w:val="28"/>
          <w:u w:val="single"/>
        </w:rPr>
        <w:t>组团</w:t>
      </w:r>
      <w:r>
        <w:rPr>
          <w:rFonts w:hint="default" w:eastAsia="仿宋_GB2312"/>
          <w:b w:val="0"/>
          <w:bCs w:val="0"/>
          <w:color w:val="000000"/>
          <w:sz w:val="28"/>
          <w:szCs w:val="28"/>
          <w:u w:val="single"/>
          <w:lang w:val="en-US" w:eastAsia="zh-CN"/>
        </w:rPr>
        <w:t>09-17-2</w:t>
      </w:r>
      <w:r>
        <w:rPr>
          <w:rFonts w:hint="default" w:ascii="Times New Roman" w:eastAsia="仿宋_GB2312"/>
          <w:b w:val="0"/>
          <w:bCs w:val="0"/>
          <w:color w:val="000000"/>
          <w:sz w:val="28"/>
          <w:szCs w:val="28"/>
          <w:u w:val="single"/>
        </w:rPr>
        <w:t>地块</w:t>
      </w:r>
      <w:r>
        <w:rPr>
          <w:rFonts w:hint="default" w:ascii="Times New Roman" w:hAnsi="Times New Roman" w:eastAsia="仿宋_GB2312"/>
          <w:color w:val="000000"/>
          <w:sz w:val="28"/>
          <w:szCs w:val="28"/>
          <w:u w:val="single"/>
        </w:rPr>
        <w:t xml:space="preserve">  </w:t>
      </w:r>
    </w:p>
    <w:p w14:paraId="57A47E91">
      <w:pPr>
        <w:snapToGrid w:val="0"/>
        <w:ind w:firstLine="560" w:firstLineChars="200"/>
        <w:rPr>
          <w:rFonts w:ascii="Times New Roman" w:hAnsi="Times New Roman" w:eastAsia="仿宋_GB2312"/>
          <w:color w:val="000000"/>
          <w:sz w:val="28"/>
          <w:szCs w:val="28"/>
          <w:highlight w:val="none"/>
        </w:rPr>
      </w:pPr>
      <w:r>
        <w:rPr>
          <w:rFonts w:hint="default" w:ascii="Times New Roman" w:hAnsi="Times New Roman" w:eastAsia="仿宋_GB2312"/>
          <w:color w:val="000000"/>
          <w:sz w:val="28"/>
          <w:szCs w:val="28"/>
        </w:rPr>
        <w:t>2.</w:t>
      </w:r>
      <w:r>
        <w:rPr>
          <w:rFonts w:hint="eastAsia" w:eastAsia="仿宋_GB2312"/>
          <w:color w:val="000000"/>
          <w:sz w:val="28"/>
          <w:szCs w:val="28"/>
          <w:lang w:val="en-US" w:eastAsia="zh-CN"/>
        </w:rPr>
        <w:t>4</w:t>
      </w:r>
      <w:r>
        <w:rPr>
          <w:rFonts w:hint="default" w:ascii="Times New Roman" w:hAnsi="Times New Roman" w:eastAsia="仿宋_GB2312"/>
          <w:color w:val="000000"/>
          <w:sz w:val="28"/>
          <w:szCs w:val="28"/>
        </w:rPr>
        <w:t xml:space="preserve">  </w:t>
      </w:r>
      <w:r>
        <w:rPr>
          <w:rFonts w:hint="default" w:ascii="Times New Roman" w:hAnsi="Times New Roman" w:eastAsia="仿宋_GB2312"/>
          <w:color w:val="000000"/>
          <w:sz w:val="28"/>
          <w:szCs w:val="28"/>
          <w:highlight w:val="none"/>
        </w:rPr>
        <w:t>工程类别：</w:t>
      </w:r>
      <w:r>
        <w:rPr>
          <w:rFonts w:hint="default" w:ascii="Times New Roman" w:hAnsi="Times New Roman" w:eastAsia="仿宋_GB2312"/>
          <w:color w:val="000000"/>
          <w:sz w:val="28"/>
          <w:szCs w:val="28"/>
          <w:highlight w:val="none"/>
          <w:u w:val="single"/>
        </w:rPr>
        <w:sym w:font="Wingdings 2" w:char="0052"/>
      </w:r>
      <w:r>
        <w:rPr>
          <w:rFonts w:hint="default" w:ascii="Times New Roman" w:hAnsi="Times New Roman" w:eastAsia="仿宋_GB2312"/>
          <w:color w:val="000000"/>
          <w:sz w:val="28"/>
          <w:szCs w:val="28"/>
          <w:highlight w:val="none"/>
          <w:u w:val="single"/>
        </w:rPr>
        <w:t>房建工程</w:t>
      </w:r>
      <w:r>
        <w:rPr>
          <w:rFonts w:hint="default" w:ascii="Times New Roman" w:hAnsi="Times New Roman" w:eastAsia="仿宋_GB2312"/>
          <w:color w:val="000000"/>
          <w:sz w:val="28"/>
          <w:szCs w:val="28"/>
          <w:highlight w:val="none"/>
        </w:rPr>
        <w:t>；</w:t>
      </w:r>
      <w:r>
        <w:rPr>
          <w:rFonts w:hint="default" w:ascii="Times New Roman" w:hAnsi="Times New Roman" w:eastAsia="仿宋_GB2312"/>
          <w:color w:val="000000"/>
          <w:sz w:val="28"/>
          <w:szCs w:val="28"/>
          <w:highlight w:val="none"/>
          <w:u w:val="single"/>
        </w:rPr>
        <w:sym w:font="Wingdings 2" w:char="00A3"/>
      </w:r>
      <w:r>
        <w:rPr>
          <w:rFonts w:hint="default" w:ascii="Times New Roman" w:hAnsi="Times New Roman" w:eastAsia="仿宋_GB2312"/>
          <w:color w:val="000000"/>
          <w:sz w:val="28"/>
          <w:szCs w:val="28"/>
          <w:highlight w:val="none"/>
          <w:u w:val="single"/>
        </w:rPr>
        <w:t>市政工程</w:t>
      </w:r>
      <w:r>
        <w:rPr>
          <w:rFonts w:hint="default" w:ascii="Times New Roman" w:hAnsi="Times New Roman" w:eastAsia="仿宋_GB2312"/>
          <w:color w:val="000000"/>
          <w:sz w:val="28"/>
          <w:szCs w:val="28"/>
          <w:highlight w:val="none"/>
        </w:rPr>
        <w:t>；</w:t>
      </w:r>
      <w:r>
        <w:rPr>
          <w:rFonts w:hint="eastAsia" w:eastAsia="仿宋_GB2312"/>
          <w:color w:val="000000"/>
          <w:sz w:val="28"/>
          <w:szCs w:val="28"/>
          <w:highlight w:val="none"/>
          <w:u w:val="single"/>
          <w:lang w:eastAsia="zh-CN"/>
        </w:rPr>
        <w:t>☑</w:t>
      </w:r>
      <w:r>
        <w:rPr>
          <w:rFonts w:hint="default" w:ascii="Times New Roman" w:hAnsi="Times New Roman" w:eastAsia="仿宋_GB2312"/>
          <w:color w:val="000000"/>
          <w:sz w:val="28"/>
          <w:szCs w:val="28"/>
          <w:highlight w:val="none"/>
          <w:u w:val="single"/>
        </w:rPr>
        <w:t>岩土工程</w:t>
      </w:r>
      <w:r>
        <w:rPr>
          <w:rFonts w:hint="default" w:ascii="Times New Roman" w:hAnsi="Times New Roman" w:eastAsia="仿宋_GB2312"/>
          <w:color w:val="000000"/>
          <w:sz w:val="28"/>
          <w:szCs w:val="28"/>
          <w:highlight w:val="none"/>
        </w:rPr>
        <w:t>；</w:t>
      </w:r>
      <w:r>
        <w:rPr>
          <w:rFonts w:hint="eastAsia" w:eastAsia="仿宋_GB2312"/>
          <w:color w:val="000000"/>
          <w:sz w:val="28"/>
          <w:szCs w:val="28"/>
          <w:highlight w:val="none"/>
          <w:u w:val="single"/>
          <w:lang w:eastAsia="zh-CN"/>
        </w:rPr>
        <w:t>☑</w:t>
      </w:r>
      <w:r>
        <w:rPr>
          <w:rFonts w:hint="default" w:ascii="Times New Roman" w:hAnsi="Times New Roman" w:eastAsia="仿宋_GB2312"/>
          <w:color w:val="000000"/>
          <w:sz w:val="28"/>
          <w:szCs w:val="28"/>
          <w:highlight w:val="none"/>
          <w:u w:val="single"/>
        </w:rPr>
        <w:t>装饰工程</w:t>
      </w:r>
      <w:r>
        <w:rPr>
          <w:rFonts w:hint="default" w:ascii="Times New Roman" w:hAnsi="Times New Roman" w:eastAsia="仿宋_GB2312"/>
          <w:color w:val="000000"/>
          <w:sz w:val="28"/>
          <w:szCs w:val="28"/>
          <w:highlight w:val="none"/>
        </w:rPr>
        <w:t>；</w:t>
      </w:r>
    </w:p>
    <w:p w14:paraId="1A293174">
      <w:pPr>
        <w:snapToGrid w:val="0"/>
        <w:ind w:right="-32" w:firstLine="560" w:firstLineChars="200"/>
        <w:rPr>
          <w:rFonts w:hint="default" w:ascii="Times New Roman" w:hAnsi="Times New Roman" w:eastAsia="仿宋_GB2312"/>
          <w:color w:val="000000"/>
          <w:sz w:val="28"/>
          <w:szCs w:val="28"/>
          <w:highlight w:val="none"/>
        </w:rPr>
      </w:pPr>
      <w:r>
        <w:rPr>
          <w:rFonts w:hint="default" w:ascii="Times New Roman" w:hAnsi="Times New Roman" w:eastAsia="仿宋_GB2312"/>
          <w:color w:val="000000"/>
          <w:sz w:val="28"/>
          <w:szCs w:val="28"/>
          <w:highlight w:val="none"/>
        </w:rPr>
        <w:t>2.</w:t>
      </w:r>
      <w:r>
        <w:rPr>
          <w:rFonts w:hint="eastAsia" w:eastAsia="仿宋_GB2312"/>
          <w:color w:val="000000"/>
          <w:sz w:val="28"/>
          <w:szCs w:val="28"/>
          <w:highlight w:val="none"/>
          <w:lang w:val="en-US" w:eastAsia="zh-CN"/>
        </w:rPr>
        <w:t>5</w:t>
      </w:r>
      <w:r>
        <w:rPr>
          <w:rFonts w:hint="default" w:ascii="Times New Roman" w:hAnsi="Times New Roman" w:eastAsia="仿宋_GB2312"/>
          <w:color w:val="000000"/>
          <w:sz w:val="28"/>
          <w:szCs w:val="28"/>
          <w:highlight w:val="none"/>
        </w:rPr>
        <w:t xml:space="preserve">  施工图设计文件审查工作范围见表一打“√”者：</w:t>
      </w:r>
    </w:p>
    <w:p w14:paraId="3E0C9A74">
      <w:pPr>
        <w:snapToGrid w:val="0"/>
        <w:ind w:right="-32" w:firstLine="4800" w:firstLineChars="2000"/>
        <w:rPr>
          <w:rFonts w:ascii="Times New Roman" w:hAnsi="Times New Roman" w:eastAsia="仿宋_GB2312"/>
          <w:color w:val="000000"/>
          <w:sz w:val="24"/>
          <w:szCs w:val="24"/>
          <w:highlight w:val="none"/>
        </w:rPr>
      </w:pPr>
      <w:r>
        <w:rPr>
          <w:rFonts w:hint="default" w:ascii="Times New Roman" w:hAnsi="Times New Roman" w:eastAsia="仿宋_GB2312"/>
          <w:color w:val="000000"/>
          <w:sz w:val="24"/>
          <w:highlight w:val="none"/>
        </w:rPr>
        <w:t>表一</w:t>
      </w:r>
    </w:p>
    <w:tbl>
      <w:tblPr>
        <w:tblStyle w:val="14"/>
        <w:tblW w:w="10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426"/>
        <w:gridCol w:w="426"/>
        <w:gridCol w:w="425"/>
        <w:gridCol w:w="426"/>
        <w:gridCol w:w="425"/>
        <w:gridCol w:w="425"/>
        <w:gridCol w:w="425"/>
        <w:gridCol w:w="567"/>
        <w:gridCol w:w="426"/>
        <w:gridCol w:w="426"/>
        <w:gridCol w:w="425"/>
        <w:gridCol w:w="567"/>
        <w:gridCol w:w="425"/>
        <w:gridCol w:w="480"/>
        <w:gridCol w:w="512"/>
        <w:gridCol w:w="567"/>
        <w:gridCol w:w="567"/>
        <w:gridCol w:w="567"/>
        <w:gridCol w:w="619"/>
        <w:gridCol w:w="443"/>
        <w:gridCol w:w="457"/>
      </w:tblGrid>
      <w:tr w14:paraId="2B5CC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2BD30E0B">
            <w:pPr>
              <w:snapToGrid w:val="0"/>
              <w:jc w:val="center"/>
              <w:rPr>
                <w:rFonts w:ascii="Times New Roman" w:eastAsia="仿宋_GB2312"/>
                <w:color w:val="000000"/>
                <w:sz w:val="24"/>
                <w:highlight w:val="none"/>
              </w:rPr>
            </w:pPr>
            <w:r>
              <w:rPr>
                <w:rFonts w:hint="default" w:ascii="Times New Roman" w:eastAsia="仿宋_GB2312"/>
                <w:color w:val="000000"/>
                <w:sz w:val="24"/>
                <w:highlight w:val="none"/>
              </w:rPr>
              <w:t>专业及</w:t>
            </w:r>
          </w:p>
          <w:p w14:paraId="6BB03FEB">
            <w:pPr>
              <w:snapToGrid w:val="0"/>
              <w:jc w:val="center"/>
              <w:rPr>
                <w:rFonts w:ascii="Times New Roman" w:eastAsia="仿宋_GB2312"/>
                <w:color w:val="000000"/>
                <w:sz w:val="24"/>
                <w:highlight w:val="none"/>
              </w:rPr>
            </w:pPr>
            <w:r>
              <w:rPr>
                <w:rFonts w:hint="default" w:ascii="Times New Roman" w:eastAsia="仿宋_GB2312"/>
                <w:color w:val="000000"/>
                <w:sz w:val="24"/>
                <w:highlight w:val="none"/>
              </w:rPr>
              <w:t>专项</w:t>
            </w:r>
          </w:p>
        </w:tc>
        <w:tc>
          <w:tcPr>
            <w:tcW w:w="426" w:type="dxa"/>
            <w:tcBorders>
              <w:top w:val="single" w:color="auto" w:sz="4" w:space="0"/>
              <w:left w:val="single" w:color="auto" w:sz="4" w:space="0"/>
              <w:bottom w:val="single" w:color="auto" w:sz="4" w:space="0"/>
              <w:right w:val="single" w:color="auto" w:sz="4" w:space="0"/>
            </w:tcBorders>
            <w:vAlign w:val="center"/>
          </w:tcPr>
          <w:p w14:paraId="4F82959E">
            <w:pPr>
              <w:snapToGrid w:val="0"/>
              <w:jc w:val="center"/>
              <w:rPr>
                <w:rFonts w:ascii="Times New Roman" w:hAnsi="Times New Roman" w:eastAsia="仿宋_GB2312"/>
                <w:color w:val="000000"/>
                <w:sz w:val="24"/>
                <w:highlight w:val="none"/>
              </w:rPr>
            </w:pPr>
            <w:r>
              <w:rPr>
                <w:rFonts w:hint="default" w:ascii="Times New Roman" w:eastAsia="仿宋_GB2312"/>
                <w:color w:val="000000"/>
                <w:sz w:val="24"/>
                <w:highlight w:val="none"/>
              </w:rPr>
              <w:t>建筑</w:t>
            </w:r>
          </w:p>
        </w:tc>
        <w:tc>
          <w:tcPr>
            <w:tcW w:w="426" w:type="dxa"/>
            <w:tcBorders>
              <w:top w:val="single" w:color="auto" w:sz="4" w:space="0"/>
              <w:left w:val="single" w:color="auto" w:sz="4" w:space="0"/>
              <w:bottom w:val="single" w:color="auto" w:sz="4" w:space="0"/>
              <w:right w:val="single" w:color="auto" w:sz="4" w:space="0"/>
            </w:tcBorders>
            <w:vAlign w:val="center"/>
          </w:tcPr>
          <w:p w14:paraId="73A268B3">
            <w:pPr>
              <w:snapToGrid w:val="0"/>
              <w:jc w:val="center"/>
              <w:rPr>
                <w:rFonts w:ascii="Times New Roman" w:hAnsi="Times New Roman" w:eastAsia="仿宋_GB2312"/>
                <w:color w:val="000000"/>
                <w:sz w:val="24"/>
                <w:highlight w:val="none"/>
              </w:rPr>
            </w:pPr>
            <w:r>
              <w:rPr>
                <w:rFonts w:hint="default" w:ascii="Times New Roman" w:eastAsia="仿宋_GB2312"/>
                <w:color w:val="000000"/>
                <w:sz w:val="24"/>
                <w:highlight w:val="none"/>
              </w:rPr>
              <w:t>结构</w:t>
            </w:r>
          </w:p>
        </w:tc>
        <w:tc>
          <w:tcPr>
            <w:tcW w:w="425" w:type="dxa"/>
            <w:tcBorders>
              <w:top w:val="single" w:color="auto" w:sz="4" w:space="0"/>
              <w:left w:val="single" w:color="auto" w:sz="4" w:space="0"/>
              <w:bottom w:val="single" w:color="auto" w:sz="4" w:space="0"/>
              <w:right w:val="single" w:color="auto" w:sz="4" w:space="0"/>
            </w:tcBorders>
            <w:vAlign w:val="center"/>
          </w:tcPr>
          <w:p w14:paraId="57AA57DF">
            <w:pPr>
              <w:snapToGrid w:val="0"/>
              <w:jc w:val="center"/>
              <w:rPr>
                <w:rFonts w:ascii="Times New Roman" w:hAnsi="Times New Roman" w:eastAsia="仿宋_GB2312"/>
                <w:color w:val="000000"/>
                <w:sz w:val="24"/>
                <w:highlight w:val="none"/>
              </w:rPr>
            </w:pPr>
            <w:r>
              <w:rPr>
                <w:rFonts w:hint="default" w:ascii="Times New Roman" w:eastAsia="仿宋_GB2312"/>
                <w:color w:val="000000"/>
                <w:sz w:val="24"/>
                <w:highlight w:val="none"/>
              </w:rPr>
              <w:t>给水</w:t>
            </w:r>
          </w:p>
        </w:tc>
        <w:tc>
          <w:tcPr>
            <w:tcW w:w="426" w:type="dxa"/>
            <w:tcBorders>
              <w:top w:val="single" w:color="auto" w:sz="4" w:space="0"/>
              <w:left w:val="single" w:color="auto" w:sz="4" w:space="0"/>
              <w:bottom w:val="single" w:color="auto" w:sz="4" w:space="0"/>
              <w:right w:val="single" w:color="auto" w:sz="4" w:space="0"/>
            </w:tcBorders>
            <w:vAlign w:val="center"/>
          </w:tcPr>
          <w:p w14:paraId="0A01F1AA">
            <w:pPr>
              <w:snapToGrid w:val="0"/>
              <w:jc w:val="center"/>
              <w:rPr>
                <w:rFonts w:ascii="Times New Roman" w:eastAsia="仿宋_GB2312"/>
                <w:color w:val="000000"/>
                <w:sz w:val="24"/>
                <w:highlight w:val="none"/>
              </w:rPr>
            </w:pPr>
            <w:r>
              <w:rPr>
                <w:rFonts w:hint="default" w:ascii="Times New Roman" w:eastAsia="仿宋_GB2312"/>
                <w:color w:val="000000"/>
                <w:sz w:val="24"/>
                <w:highlight w:val="none"/>
              </w:rPr>
              <w:t>排</w:t>
            </w:r>
          </w:p>
          <w:p w14:paraId="68BE51A2">
            <w:pPr>
              <w:snapToGrid w:val="0"/>
              <w:jc w:val="center"/>
              <w:rPr>
                <w:rFonts w:ascii="Times New Roman" w:eastAsia="仿宋_GB2312"/>
                <w:color w:val="000000"/>
                <w:sz w:val="24"/>
                <w:highlight w:val="none"/>
              </w:rPr>
            </w:pPr>
            <w:r>
              <w:rPr>
                <w:rFonts w:hint="default" w:ascii="Times New Roman" w:eastAsia="仿宋_GB2312"/>
                <w:color w:val="000000"/>
                <w:sz w:val="24"/>
                <w:highlight w:val="none"/>
              </w:rPr>
              <w:t>水</w:t>
            </w:r>
          </w:p>
        </w:tc>
        <w:tc>
          <w:tcPr>
            <w:tcW w:w="425" w:type="dxa"/>
            <w:tcBorders>
              <w:top w:val="single" w:color="auto" w:sz="4" w:space="0"/>
              <w:left w:val="single" w:color="auto" w:sz="4" w:space="0"/>
              <w:bottom w:val="single" w:color="auto" w:sz="4" w:space="0"/>
              <w:right w:val="single" w:color="auto" w:sz="4" w:space="0"/>
            </w:tcBorders>
            <w:vAlign w:val="center"/>
          </w:tcPr>
          <w:p w14:paraId="3EAC2AA0">
            <w:pPr>
              <w:snapToGrid w:val="0"/>
              <w:jc w:val="center"/>
              <w:rPr>
                <w:rFonts w:ascii="Times New Roman" w:eastAsia="仿宋_GB2312"/>
                <w:color w:val="000000"/>
                <w:sz w:val="24"/>
                <w:highlight w:val="none"/>
              </w:rPr>
            </w:pPr>
            <w:r>
              <w:rPr>
                <w:rFonts w:hint="default" w:ascii="Times New Roman" w:eastAsia="仿宋_GB2312"/>
                <w:color w:val="000000"/>
                <w:sz w:val="24"/>
                <w:highlight w:val="none"/>
              </w:rPr>
              <w:t>电气</w:t>
            </w:r>
          </w:p>
        </w:tc>
        <w:tc>
          <w:tcPr>
            <w:tcW w:w="425" w:type="dxa"/>
            <w:tcBorders>
              <w:top w:val="single" w:color="auto" w:sz="4" w:space="0"/>
              <w:left w:val="single" w:color="auto" w:sz="4" w:space="0"/>
              <w:bottom w:val="single" w:color="auto" w:sz="4" w:space="0"/>
              <w:right w:val="single" w:color="auto" w:sz="4" w:space="0"/>
            </w:tcBorders>
            <w:vAlign w:val="center"/>
          </w:tcPr>
          <w:p w14:paraId="7BEFDDEE">
            <w:pPr>
              <w:snapToGrid w:val="0"/>
              <w:jc w:val="center"/>
              <w:rPr>
                <w:rFonts w:ascii="Times New Roman" w:eastAsia="仿宋_GB2312"/>
                <w:color w:val="000000"/>
                <w:sz w:val="24"/>
                <w:highlight w:val="none"/>
              </w:rPr>
            </w:pPr>
            <w:r>
              <w:rPr>
                <w:rFonts w:hint="default" w:ascii="Times New Roman" w:eastAsia="仿宋_GB2312"/>
                <w:color w:val="000000"/>
                <w:sz w:val="24"/>
                <w:highlight w:val="none"/>
              </w:rPr>
              <w:t>通</w:t>
            </w:r>
          </w:p>
          <w:p w14:paraId="58886EFF">
            <w:pPr>
              <w:snapToGrid w:val="0"/>
              <w:jc w:val="center"/>
              <w:rPr>
                <w:rFonts w:ascii="Times New Roman" w:eastAsia="仿宋_GB2312"/>
                <w:color w:val="000000"/>
                <w:sz w:val="24"/>
                <w:highlight w:val="none"/>
              </w:rPr>
            </w:pPr>
            <w:r>
              <w:rPr>
                <w:rFonts w:hint="default" w:ascii="Times New Roman" w:eastAsia="仿宋_GB2312"/>
                <w:color w:val="000000"/>
                <w:sz w:val="24"/>
                <w:highlight w:val="none"/>
              </w:rPr>
              <w:t>风</w:t>
            </w:r>
          </w:p>
        </w:tc>
        <w:tc>
          <w:tcPr>
            <w:tcW w:w="425" w:type="dxa"/>
            <w:tcBorders>
              <w:top w:val="single" w:color="auto" w:sz="4" w:space="0"/>
              <w:left w:val="single" w:color="auto" w:sz="4" w:space="0"/>
              <w:bottom w:val="single" w:color="auto" w:sz="4" w:space="0"/>
              <w:right w:val="single" w:color="auto" w:sz="4" w:space="0"/>
            </w:tcBorders>
            <w:vAlign w:val="center"/>
          </w:tcPr>
          <w:p w14:paraId="125E609C">
            <w:pPr>
              <w:snapToGrid w:val="0"/>
              <w:jc w:val="center"/>
              <w:rPr>
                <w:rFonts w:ascii="Times New Roman" w:eastAsia="仿宋_GB2312"/>
                <w:color w:val="000000"/>
                <w:sz w:val="24"/>
                <w:highlight w:val="none"/>
              </w:rPr>
            </w:pPr>
            <w:r>
              <w:rPr>
                <w:rFonts w:hint="default" w:ascii="Times New Roman" w:eastAsia="仿宋_GB2312"/>
                <w:color w:val="000000"/>
                <w:sz w:val="24"/>
                <w:highlight w:val="none"/>
              </w:rPr>
              <w:t>消防</w:t>
            </w:r>
          </w:p>
        </w:tc>
        <w:tc>
          <w:tcPr>
            <w:tcW w:w="567" w:type="dxa"/>
            <w:tcBorders>
              <w:top w:val="single" w:color="auto" w:sz="4" w:space="0"/>
              <w:left w:val="single" w:color="auto" w:sz="4" w:space="0"/>
              <w:bottom w:val="single" w:color="auto" w:sz="4" w:space="0"/>
              <w:right w:val="single" w:color="auto" w:sz="4" w:space="0"/>
            </w:tcBorders>
            <w:vAlign w:val="center"/>
          </w:tcPr>
          <w:p w14:paraId="40350E5F">
            <w:pPr>
              <w:snapToGrid w:val="0"/>
              <w:jc w:val="center"/>
              <w:rPr>
                <w:rFonts w:ascii="Times New Roman" w:eastAsia="仿宋_GB2312"/>
                <w:color w:val="000000"/>
                <w:sz w:val="24"/>
                <w:highlight w:val="none"/>
              </w:rPr>
            </w:pPr>
            <w:r>
              <w:rPr>
                <w:rFonts w:hint="default" w:ascii="Times New Roman" w:eastAsia="仿宋_GB2312"/>
                <w:color w:val="000000"/>
                <w:sz w:val="24"/>
                <w:highlight w:val="none"/>
              </w:rPr>
              <w:t>节</w:t>
            </w:r>
          </w:p>
          <w:p w14:paraId="180CEA91">
            <w:pPr>
              <w:snapToGrid w:val="0"/>
              <w:jc w:val="center"/>
              <w:rPr>
                <w:rFonts w:ascii="Times New Roman" w:eastAsia="仿宋_GB2312"/>
                <w:color w:val="000000"/>
                <w:sz w:val="24"/>
                <w:highlight w:val="none"/>
              </w:rPr>
            </w:pPr>
            <w:r>
              <w:rPr>
                <w:rFonts w:hint="default" w:ascii="Times New Roman" w:eastAsia="仿宋_GB2312"/>
                <w:color w:val="000000"/>
                <w:sz w:val="24"/>
                <w:highlight w:val="none"/>
              </w:rPr>
              <w:t>能</w:t>
            </w:r>
          </w:p>
        </w:tc>
        <w:tc>
          <w:tcPr>
            <w:tcW w:w="426" w:type="dxa"/>
            <w:tcBorders>
              <w:top w:val="single" w:color="auto" w:sz="4" w:space="0"/>
              <w:left w:val="single" w:color="auto" w:sz="4" w:space="0"/>
              <w:bottom w:val="single" w:color="auto" w:sz="4" w:space="0"/>
              <w:right w:val="single" w:color="auto" w:sz="4" w:space="0"/>
            </w:tcBorders>
            <w:vAlign w:val="center"/>
          </w:tcPr>
          <w:p w14:paraId="4EC52661">
            <w:pPr>
              <w:snapToGrid w:val="0"/>
              <w:jc w:val="center"/>
              <w:rPr>
                <w:rFonts w:hint="eastAsia" w:ascii="Times New Roman" w:eastAsia="仿宋_GB2312"/>
                <w:color w:val="000000"/>
                <w:sz w:val="24"/>
                <w:highlight w:val="none"/>
                <w:lang w:val="en-US" w:eastAsia="zh-CN"/>
              </w:rPr>
            </w:pPr>
            <w:r>
              <w:rPr>
                <w:rFonts w:hint="eastAsia" w:eastAsia="仿宋_GB2312"/>
                <w:color w:val="000000"/>
                <w:sz w:val="24"/>
                <w:highlight w:val="none"/>
                <w:lang w:val="en-US" w:eastAsia="zh-CN"/>
              </w:rPr>
              <w:t>绿建</w:t>
            </w:r>
          </w:p>
        </w:tc>
        <w:tc>
          <w:tcPr>
            <w:tcW w:w="426" w:type="dxa"/>
            <w:tcBorders>
              <w:top w:val="single" w:color="auto" w:sz="4" w:space="0"/>
              <w:left w:val="single" w:color="auto" w:sz="4" w:space="0"/>
              <w:bottom w:val="single" w:color="auto" w:sz="4" w:space="0"/>
              <w:right w:val="single" w:color="auto" w:sz="4" w:space="0"/>
            </w:tcBorders>
            <w:vAlign w:val="center"/>
          </w:tcPr>
          <w:p w14:paraId="7115518E">
            <w:pPr>
              <w:snapToGrid w:val="0"/>
              <w:jc w:val="center"/>
              <w:rPr>
                <w:rFonts w:ascii="Times New Roman" w:hAnsi="Times New Roman" w:eastAsia="仿宋_GB2312"/>
                <w:color w:val="000000"/>
                <w:sz w:val="24"/>
                <w:highlight w:val="none"/>
              </w:rPr>
            </w:pPr>
            <w:r>
              <w:rPr>
                <w:rFonts w:hint="default" w:ascii="Times New Roman" w:eastAsia="仿宋_GB2312"/>
                <w:color w:val="000000"/>
                <w:sz w:val="24"/>
                <w:highlight w:val="none"/>
              </w:rPr>
              <w:t>道路</w:t>
            </w:r>
          </w:p>
        </w:tc>
        <w:tc>
          <w:tcPr>
            <w:tcW w:w="425" w:type="dxa"/>
            <w:tcBorders>
              <w:top w:val="single" w:color="auto" w:sz="4" w:space="0"/>
              <w:left w:val="single" w:color="auto" w:sz="4" w:space="0"/>
              <w:bottom w:val="single" w:color="auto" w:sz="4" w:space="0"/>
              <w:right w:val="single" w:color="auto" w:sz="4" w:space="0"/>
            </w:tcBorders>
            <w:vAlign w:val="center"/>
          </w:tcPr>
          <w:p w14:paraId="399C02A7">
            <w:pPr>
              <w:snapToGrid w:val="0"/>
              <w:jc w:val="center"/>
              <w:rPr>
                <w:rFonts w:ascii="Times New Roman" w:eastAsia="仿宋_GB2312"/>
                <w:color w:val="000000"/>
                <w:sz w:val="24"/>
                <w:highlight w:val="none"/>
              </w:rPr>
            </w:pPr>
            <w:r>
              <w:rPr>
                <w:rFonts w:hint="default" w:ascii="Times New Roman" w:eastAsia="仿宋_GB2312"/>
                <w:color w:val="000000"/>
                <w:sz w:val="24"/>
                <w:highlight w:val="none"/>
              </w:rPr>
              <w:t>桥</w:t>
            </w:r>
          </w:p>
          <w:p w14:paraId="2CCCF176">
            <w:pPr>
              <w:snapToGrid w:val="0"/>
              <w:jc w:val="center"/>
              <w:rPr>
                <w:rFonts w:ascii="Times New Roman" w:hAnsi="Times New Roman" w:eastAsia="仿宋_GB2312"/>
                <w:color w:val="000000"/>
                <w:sz w:val="24"/>
                <w:highlight w:val="none"/>
              </w:rPr>
            </w:pPr>
            <w:r>
              <w:rPr>
                <w:rFonts w:hint="default" w:ascii="Times New Roman" w:eastAsia="仿宋_GB2312"/>
                <w:color w:val="000000"/>
                <w:sz w:val="24"/>
                <w:highlight w:val="none"/>
              </w:rPr>
              <w:t>梁</w:t>
            </w:r>
          </w:p>
        </w:tc>
        <w:tc>
          <w:tcPr>
            <w:tcW w:w="567" w:type="dxa"/>
            <w:tcBorders>
              <w:top w:val="single" w:color="auto" w:sz="4" w:space="0"/>
              <w:left w:val="single" w:color="auto" w:sz="4" w:space="0"/>
              <w:bottom w:val="single" w:color="auto" w:sz="4" w:space="0"/>
              <w:right w:val="single" w:color="auto" w:sz="4" w:space="0"/>
            </w:tcBorders>
            <w:vAlign w:val="center"/>
          </w:tcPr>
          <w:p w14:paraId="12C50DE7">
            <w:pPr>
              <w:snapToGrid w:val="0"/>
              <w:jc w:val="center"/>
              <w:rPr>
                <w:rFonts w:hint="default" w:ascii="Times New Roman" w:eastAsia="仿宋_GB2312"/>
                <w:color w:val="000000"/>
                <w:sz w:val="24"/>
                <w:highlight w:val="none"/>
              </w:rPr>
            </w:pPr>
            <w:r>
              <w:rPr>
                <w:rFonts w:hint="default" w:ascii="Times New Roman" w:eastAsia="仿宋_GB2312"/>
                <w:color w:val="000000"/>
                <w:sz w:val="24"/>
                <w:highlight w:val="none"/>
              </w:rPr>
              <w:t>B</w:t>
            </w:r>
          </w:p>
          <w:p w14:paraId="0FC7F2E0">
            <w:pPr>
              <w:snapToGrid w:val="0"/>
              <w:jc w:val="center"/>
              <w:rPr>
                <w:rFonts w:hint="default" w:ascii="Times New Roman" w:eastAsia="仿宋_GB2312"/>
                <w:color w:val="000000"/>
                <w:sz w:val="24"/>
                <w:highlight w:val="none"/>
              </w:rPr>
            </w:pPr>
            <w:r>
              <w:rPr>
                <w:rFonts w:hint="default" w:ascii="Times New Roman" w:eastAsia="仿宋_GB2312"/>
                <w:color w:val="000000"/>
                <w:sz w:val="24"/>
                <w:highlight w:val="none"/>
              </w:rPr>
              <w:t>I</w:t>
            </w:r>
          </w:p>
          <w:p w14:paraId="444529BB">
            <w:pPr>
              <w:snapToGrid w:val="0"/>
              <w:jc w:val="center"/>
              <w:rPr>
                <w:rFonts w:ascii="Times New Roman" w:eastAsia="仿宋_GB2312"/>
                <w:color w:val="000000"/>
                <w:sz w:val="24"/>
                <w:highlight w:val="none"/>
              </w:rPr>
            </w:pPr>
            <w:r>
              <w:rPr>
                <w:rFonts w:hint="default" w:ascii="Times New Roman" w:eastAsia="仿宋_GB2312"/>
                <w:color w:val="000000"/>
                <w:sz w:val="24"/>
                <w:highlight w:val="none"/>
              </w:rPr>
              <w:t>M</w:t>
            </w:r>
          </w:p>
        </w:tc>
        <w:tc>
          <w:tcPr>
            <w:tcW w:w="425" w:type="dxa"/>
            <w:tcBorders>
              <w:top w:val="single" w:color="auto" w:sz="4" w:space="0"/>
              <w:left w:val="single" w:color="auto" w:sz="4" w:space="0"/>
              <w:bottom w:val="single" w:color="auto" w:sz="4" w:space="0"/>
              <w:right w:val="single" w:color="auto" w:sz="4" w:space="0"/>
            </w:tcBorders>
            <w:vAlign w:val="center"/>
          </w:tcPr>
          <w:p w14:paraId="3C550604">
            <w:pPr>
              <w:snapToGrid w:val="0"/>
              <w:jc w:val="center"/>
              <w:rPr>
                <w:rFonts w:ascii="Times New Roman" w:eastAsia="仿宋_GB2312"/>
                <w:color w:val="000000"/>
                <w:sz w:val="24"/>
                <w:highlight w:val="none"/>
              </w:rPr>
            </w:pPr>
            <w:r>
              <w:rPr>
                <w:rFonts w:hint="default" w:ascii="Times New Roman" w:eastAsia="仿宋_GB2312"/>
                <w:color w:val="000000"/>
                <w:sz w:val="24"/>
                <w:highlight w:val="none"/>
              </w:rPr>
              <w:t>海绵</w:t>
            </w:r>
          </w:p>
        </w:tc>
        <w:tc>
          <w:tcPr>
            <w:tcW w:w="480" w:type="dxa"/>
            <w:tcBorders>
              <w:top w:val="single" w:color="auto" w:sz="4" w:space="0"/>
              <w:left w:val="single" w:color="auto" w:sz="4" w:space="0"/>
              <w:bottom w:val="single" w:color="auto" w:sz="4" w:space="0"/>
              <w:right w:val="single" w:color="auto" w:sz="4" w:space="0"/>
            </w:tcBorders>
            <w:vAlign w:val="center"/>
          </w:tcPr>
          <w:p w14:paraId="2895D77D">
            <w:pPr>
              <w:snapToGrid w:val="0"/>
              <w:jc w:val="center"/>
              <w:rPr>
                <w:rFonts w:ascii="Times New Roman" w:eastAsia="仿宋_GB2312"/>
                <w:color w:val="000000"/>
                <w:sz w:val="24"/>
                <w:highlight w:val="none"/>
              </w:rPr>
            </w:pPr>
            <w:r>
              <w:rPr>
                <w:rFonts w:hint="default" w:ascii="Times New Roman" w:eastAsia="仿宋_GB2312"/>
                <w:color w:val="000000"/>
                <w:sz w:val="24"/>
                <w:highlight w:val="none"/>
              </w:rPr>
              <w:t>人防</w:t>
            </w:r>
          </w:p>
        </w:tc>
        <w:tc>
          <w:tcPr>
            <w:tcW w:w="512" w:type="dxa"/>
            <w:tcBorders>
              <w:top w:val="single" w:color="auto" w:sz="4" w:space="0"/>
              <w:left w:val="single" w:color="auto" w:sz="4" w:space="0"/>
              <w:bottom w:val="single" w:color="auto" w:sz="4" w:space="0"/>
              <w:right w:val="single" w:color="auto" w:sz="4" w:space="0"/>
            </w:tcBorders>
            <w:vAlign w:val="center"/>
          </w:tcPr>
          <w:p w14:paraId="3E37CAAB">
            <w:pPr>
              <w:snapToGrid w:val="0"/>
              <w:jc w:val="center"/>
              <w:rPr>
                <w:rFonts w:ascii="Times New Roman" w:eastAsia="仿宋_GB2312"/>
                <w:color w:val="000000"/>
                <w:sz w:val="24"/>
                <w:highlight w:val="none"/>
              </w:rPr>
            </w:pPr>
            <w:r>
              <w:rPr>
                <w:rFonts w:hint="default" w:ascii="Times New Roman" w:eastAsia="仿宋_GB2312"/>
                <w:color w:val="000000"/>
                <w:sz w:val="24"/>
                <w:highlight w:val="none"/>
              </w:rPr>
              <w:t>装配式</w:t>
            </w:r>
          </w:p>
        </w:tc>
        <w:tc>
          <w:tcPr>
            <w:tcW w:w="567" w:type="dxa"/>
            <w:tcBorders>
              <w:top w:val="single" w:color="auto" w:sz="4" w:space="0"/>
              <w:left w:val="single" w:color="auto" w:sz="4" w:space="0"/>
              <w:bottom w:val="single" w:color="auto" w:sz="4" w:space="0"/>
              <w:right w:val="single" w:color="auto" w:sz="4" w:space="0"/>
            </w:tcBorders>
            <w:vAlign w:val="center"/>
          </w:tcPr>
          <w:p w14:paraId="47842397">
            <w:pPr>
              <w:snapToGrid w:val="0"/>
              <w:jc w:val="center"/>
              <w:rPr>
                <w:rFonts w:hint="eastAsia" w:ascii="Times New Roman" w:eastAsia="仿宋_GB2312"/>
                <w:color w:val="000000"/>
                <w:sz w:val="24"/>
                <w:highlight w:val="none"/>
                <w:lang w:val="en-US" w:eastAsia="zh-CN"/>
              </w:rPr>
            </w:pPr>
            <w:r>
              <w:rPr>
                <w:rFonts w:hint="eastAsia" w:eastAsia="仿宋_GB2312"/>
                <w:color w:val="000000"/>
                <w:sz w:val="24"/>
                <w:highlight w:val="none"/>
                <w:lang w:val="en-US" w:eastAsia="zh-CN"/>
              </w:rPr>
              <w:t>智能化</w:t>
            </w:r>
          </w:p>
        </w:tc>
        <w:tc>
          <w:tcPr>
            <w:tcW w:w="567" w:type="dxa"/>
            <w:tcBorders>
              <w:top w:val="single" w:color="auto" w:sz="4" w:space="0"/>
              <w:left w:val="single" w:color="auto" w:sz="4" w:space="0"/>
              <w:bottom w:val="single" w:color="auto" w:sz="4" w:space="0"/>
              <w:right w:val="single" w:color="auto" w:sz="4" w:space="0"/>
            </w:tcBorders>
            <w:vAlign w:val="center"/>
          </w:tcPr>
          <w:p w14:paraId="55EBF0D1">
            <w:pPr>
              <w:snapToGrid w:val="0"/>
              <w:jc w:val="center"/>
              <w:rPr>
                <w:rFonts w:hint="default" w:ascii="Times New Roman" w:eastAsia="仿宋_GB2312"/>
                <w:color w:val="auto"/>
                <w:sz w:val="24"/>
                <w:highlight w:val="none"/>
              </w:rPr>
            </w:pPr>
            <w:r>
              <w:rPr>
                <w:rFonts w:hint="eastAsia" w:eastAsia="仿宋_GB2312"/>
                <w:color w:val="auto"/>
                <w:sz w:val="24"/>
                <w:highlight w:val="none"/>
                <w:lang w:val="en-US" w:eastAsia="zh-CN"/>
              </w:rPr>
              <w:t>工程勘察</w:t>
            </w:r>
          </w:p>
        </w:tc>
        <w:tc>
          <w:tcPr>
            <w:tcW w:w="567" w:type="dxa"/>
            <w:tcBorders>
              <w:top w:val="single" w:color="auto" w:sz="4" w:space="0"/>
              <w:left w:val="single" w:color="auto" w:sz="4" w:space="0"/>
              <w:bottom w:val="single" w:color="auto" w:sz="4" w:space="0"/>
              <w:right w:val="single" w:color="auto" w:sz="4" w:space="0"/>
            </w:tcBorders>
            <w:vAlign w:val="center"/>
          </w:tcPr>
          <w:p w14:paraId="17F30FA8">
            <w:pPr>
              <w:snapToGrid w:val="0"/>
              <w:jc w:val="center"/>
              <w:rPr>
                <w:rFonts w:ascii="Times New Roman" w:eastAsia="仿宋_GB2312"/>
                <w:color w:val="000000"/>
                <w:sz w:val="24"/>
                <w:highlight w:val="none"/>
              </w:rPr>
            </w:pPr>
            <w:r>
              <w:rPr>
                <w:rFonts w:hint="default" w:ascii="Times New Roman" w:eastAsia="仿宋_GB2312"/>
                <w:color w:val="000000"/>
                <w:sz w:val="24"/>
                <w:highlight w:val="none"/>
              </w:rPr>
              <w:t>边坡基坑</w:t>
            </w:r>
          </w:p>
        </w:tc>
        <w:tc>
          <w:tcPr>
            <w:tcW w:w="619" w:type="dxa"/>
            <w:tcBorders>
              <w:top w:val="single" w:color="auto" w:sz="4" w:space="0"/>
              <w:left w:val="single" w:color="auto" w:sz="4" w:space="0"/>
              <w:bottom w:val="single" w:color="auto" w:sz="4" w:space="0"/>
              <w:right w:val="single" w:color="auto" w:sz="4" w:space="0"/>
            </w:tcBorders>
            <w:vAlign w:val="center"/>
          </w:tcPr>
          <w:p w14:paraId="312D5D50">
            <w:pPr>
              <w:snapToGrid w:val="0"/>
              <w:jc w:val="center"/>
              <w:rPr>
                <w:rFonts w:ascii="Times New Roman" w:eastAsia="仿宋_GB2312"/>
                <w:color w:val="000000"/>
                <w:sz w:val="24"/>
                <w:highlight w:val="none"/>
              </w:rPr>
            </w:pPr>
            <w:r>
              <w:rPr>
                <w:rFonts w:hint="default" w:ascii="Times New Roman" w:eastAsia="仿宋_GB2312"/>
                <w:color w:val="000000"/>
                <w:sz w:val="24"/>
                <w:highlight w:val="none"/>
              </w:rPr>
              <w:t xml:space="preserve">方案评估 </w:t>
            </w:r>
          </w:p>
        </w:tc>
        <w:tc>
          <w:tcPr>
            <w:tcW w:w="443" w:type="dxa"/>
            <w:tcBorders>
              <w:top w:val="single" w:color="auto" w:sz="4" w:space="0"/>
              <w:left w:val="single" w:color="auto" w:sz="4" w:space="0"/>
              <w:bottom w:val="single" w:color="auto" w:sz="4" w:space="0"/>
              <w:right w:val="single" w:color="auto" w:sz="4" w:space="0"/>
            </w:tcBorders>
            <w:vAlign w:val="center"/>
          </w:tcPr>
          <w:p w14:paraId="6F24C41A">
            <w:pPr>
              <w:snapToGrid w:val="0"/>
              <w:jc w:val="center"/>
              <w:rPr>
                <w:rFonts w:ascii="Times New Roman" w:eastAsia="仿宋_GB2312"/>
                <w:color w:val="000000"/>
                <w:sz w:val="24"/>
                <w:highlight w:val="none"/>
              </w:rPr>
            </w:pPr>
            <w:r>
              <w:rPr>
                <w:rFonts w:hint="default" w:ascii="Times New Roman" w:eastAsia="仿宋_GB2312"/>
                <w:color w:val="000000"/>
                <w:sz w:val="24"/>
                <w:highlight w:val="none"/>
              </w:rPr>
              <w:t>装饰</w:t>
            </w:r>
          </w:p>
        </w:tc>
        <w:tc>
          <w:tcPr>
            <w:tcW w:w="457" w:type="dxa"/>
            <w:tcBorders>
              <w:top w:val="single" w:color="auto" w:sz="4" w:space="0"/>
              <w:left w:val="single" w:color="auto" w:sz="4" w:space="0"/>
              <w:bottom w:val="single" w:color="auto" w:sz="4" w:space="0"/>
              <w:right w:val="single" w:color="auto" w:sz="4" w:space="0"/>
            </w:tcBorders>
            <w:vAlign w:val="center"/>
          </w:tcPr>
          <w:p w14:paraId="6852FB03">
            <w:pPr>
              <w:snapToGrid w:val="0"/>
              <w:jc w:val="center"/>
              <w:rPr>
                <w:rFonts w:ascii="Times New Roman" w:eastAsia="仿宋_GB2312"/>
                <w:color w:val="000000"/>
                <w:sz w:val="24"/>
                <w:highlight w:val="none"/>
              </w:rPr>
            </w:pPr>
            <w:r>
              <w:rPr>
                <w:rFonts w:hint="default" w:ascii="Times New Roman" w:eastAsia="仿宋_GB2312"/>
                <w:color w:val="000000"/>
                <w:sz w:val="24"/>
                <w:highlight w:val="none"/>
              </w:rPr>
              <w:t>景观</w:t>
            </w:r>
          </w:p>
        </w:tc>
      </w:tr>
      <w:tr w14:paraId="24585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3CA2FF1F">
            <w:pPr>
              <w:snapToGrid w:val="0"/>
              <w:jc w:val="center"/>
              <w:rPr>
                <w:rFonts w:ascii="Times New Roman" w:eastAsia="仿宋_GB2312"/>
                <w:color w:val="000000"/>
                <w:sz w:val="24"/>
                <w:highlight w:val="none"/>
              </w:rPr>
            </w:pPr>
            <w:r>
              <w:rPr>
                <w:rFonts w:hint="default" w:ascii="Times New Roman" w:eastAsia="仿宋_GB2312"/>
                <w:color w:val="000000"/>
                <w:sz w:val="24"/>
                <w:highlight w:val="none"/>
              </w:rPr>
              <w:t>审查</w:t>
            </w:r>
          </w:p>
          <w:p w14:paraId="0B947C4A">
            <w:pPr>
              <w:snapToGrid w:val="0"/>
              <w:jc w:val="center"/>
              <w:rPr>
                <w:rFonts w:ascii="Times New Roman" w:eastAsia="仿宋_GB2312"/>
                <w:color w:val="000000"/>
                <w:sz w:val="24"/>
                <w:highlight w:val="none"/>
              </w:rPr>
            </w:pPr>
            <w:r>
              <w:rPr>
                <w:rFonts w:hint="default" w:ascii="Times New Roman" w:eastAsia="仿宋_GB2312"/>
                <w:color w:val="000000"/>
                <w:sz w:val="24"/>
                <w:highlight w:val="none"/>
              </w:rPr>
              <w:t>内容</w:t>
            </w:r>
          </w:p>
        </w:tc>
        <w:tc>
          <w:tcPr>
            <w:tcW w:w="426" w:type="dxa"/>
            <w:tcBorders>
              <w:top w:val="single" w:color="auto" w:sz="4" w:space="0"/>
              <w:left w:val="single" w:color="auto" w:sz="4" w:space="0"/>
              <w:bottom w:val="single" w:color="auto" w:sz="4" w:space="0"/>
              <w:right w:val="single" w:color="auto" w:sz="4" w:space="0"/>
            </w:tcBorders>
            <w:vAlign w:val="center"/>
          </w:tcPr>
          <w:p w14:paraId="4AB23654">
            <w:pPr>
              <w:snapToGrid w:val="0"/>
              <w:jc w:val="center"/>
              <w:rPr>
                <w:rFonts w:ascii="Times New Roman" w:hAnsi="Times New Roman" w:eastAsia="仿宋_GB2312" w:cs="Times New Roman"/>
                <w:sz w:val="24"/>
                <w:highlight w:val="none"/>
              </w:rPr>
            </w:pPr>
            <w:r>
              <w:rPr>
                <w:rFonts w:hint="default" w:ascii="Times New Roman" w:hAnsi="Times New Roman" w:eastAsia="仿宋_GB2312" w:cs="Times New Roman"/>
                <w:color w:val="000000"/>
                <w:sz w:val="28"/>
                <w:szCs w:val="28"/>
                <w:highlight w:val="none"/>
              </w:rPr>
              <w:t>√</w:t>
            </w:r>
          </w:p>
        </w:tc>
        <w:tc>
          <w:tcPr>
            <w:tcW w:w="426" w:type="dxa"/>
            <w:tcBorders>
              <w:top w:val="single" w:color="auto" w:sz="4" w:space="0"/>
              <w:left w:val="single" w:color="auto" w:sz="4" w:space="0"/>
              <w:bottom w:val="single" w:color="auto" w:sz="4" w:space="0"/>
              <w:right w:val="single" w:color="auto" w:sz="4" w:space="0"/>
            </w:tcBorders>
            <w:vAlign w:val="center"/>
          </w:tcPr>
          <w:p w14:paraId="2C5E6986">
            <w:pPr>
              <w:snapToGrid w:val="0"/>
              <w:jc w:val="center"/>
              <w:rPr>
                <w:rFonts w:ascii="Times New Roman" w:hAnsi="Times New Roman" w:eastAsia="仿宋_GB2312" w:cs="Times New Roman"/>
                <w:sz w:val="28"/>
                <w:szCs w:val="28"/>
                <w:highlight w:val="none"/>
              </w:rPr>
            </w:pPr>
            <w:r>
              <w:rPr>
                <w:rFonts w:hint="default" w:ascii="Times New Roman" w:hAnsi="Times New Roman" w:eastAsia="仿宋_GB2312" w:cs="Times New Roman"/>
                <w:b/>
                <w:color w:val="000000"/>
                <w:sz w:val="28"/>
                <w:szCs w:val="28"/>
                <w:highlight w:val="none"/>
              </w:rPr>
              <w:t>√</w:t>
            </w:r>
          </w:p>
        </w:tc>
        <w:tc>
          <w:tcPr>
            <w:tcW w:w="425" w:type="dxa"/>
            <w:tcBorders>
              <w:top w:val="single" w:color="auto" w:sz="4" w:space="0"/>
              <w:left w:val="single" w:color="auto" w:sz="4" w:space="0"/>
              <w:bottom w:val="single" w:color="auto" w:sz="4" w:space="0"/>
              <w:right w:val="single" w:color="auto" w:sz="4" w:space="0"/>
            </w:tcBorders>
            <w:vAlign w:val="center"/>
          </w:tcPr>
          <w:p w14:paraId="4DCC3644">
            <w:pPr>
              <w:snapToGrid w:val="0"/>
              <w:jc w:val="center"/>
              <w:rPr>
                <w:rFonts w:ascii="Times New Roman" w:hAnsi="Times New Roman" w:eastAsia="仿宋_GB2312" w:cs="Times New Roman"/>
                <w:sz w:val="28"/>
                <w:szCs w:val="28"/>
                <w:highlight w:val="none"/>
              </w:rPr>
            </w:pPr>
            <w:r>
              <w:rPr>
                <w:rFonts w:hint="default" w:ascii="Times New Roman" w:hAnsi="Times New Roman" w:eastAsia="仿宋_GB2312" w:cs="Times New Roman"/>
                <w:b/>
                <w:color w:val="000000"/>
                <w:sz w:val="28"/>
                <w:szCs w:val="28"/>
                <w:highlight w:val="none"/>
              </w:rPr>
              <w:t>√</w:t>
            </w:r>
          </w:p>
        </w:tc>
        <w:tc>
          <w:tcPr>
            <w:tcW w:w="426" w:type="dxa"/>
            <w:tcBorders>
              <w:top w:val="single" w:color="auto" w:sz="4" w:space="0"/>
              <w:left w:val="single" w:color="auto" w:sz="4" w:space="0"/>
              <w:bottom w:val="single" w:color="auto" w:sz="4" w:space="0"/>
              <w:right w:val="single" w:color="auto" w:sz="4" w:space="0"/>
            </w:tcBorders>
            <w:vAlign w:val="center"/>
          </w:tcPr>
          <w:p w14:paraId="448F0DE1">
            <w:pPr>
              <w:snapToGrid w:val="0"/>
              <w:jc w:val="center"/>
              <w:rPr>
                <w:rFonts w:ascii="Times New Roman" w:hAnsi="Times New Roman" w:eastAsia="仿宋_GB2312" w:cs="Times New Roman"/>
                <w:sz w:val="28"/>
                <w:szCs w:val="28"/>
                <w:highlight w:val="none"/>
              </w:rPr>
            </w:pPr>
            <w:r>
              <w:rPr>
                <w:rFonts w:hint="default" w:ascii="Times New Roman" w:hAnsi="Times New Roman" w:eastAsia="仿宋_GB2312" w:cs="Times New Roman"/>
                <w:b/>
                <w:color w:val="000000"/>
                <w:sz w:val="28"/>
                <w:szCs w:val="28"/>
                <w:highlight w:val="none"/>
              </w:rPr>
              <w:t>√</w:t>
            </w:r>
          </w:p>
        </w:tc>
        <w:tc>
          <w:tcPr>
            <w:tcW w:w="425" w:type="dxa"/>
            <w:tcBorders>
              <w:top w:val="single" w:color="auto" w:sz="4" w:space="0"/>
              <w:left w:val="single" w:color="auto" w:sz="4" w:space="0"/>
              <w:bottom w:val="single" w:color="auto" w:sz="4" w:space="0"/>
              <w:right w:val="single" w:color="auto" w:sz="4" w:space="0"/>
            </w:tcBorders>
            <w:vAlign w:val="center"/>
          </w:tcPr>
          <w:p w14:paraId="3760428C">
            <w:pPr>
              <w:snapToGrid w:val="0"/>
              <w:jc w:val="center"/>
              <w:rPr>
                <w:rFonts w:ascii="Times New Roman" w:hAnsi="Times New Roman" w:eastAsia="仿宋_GB2312" w:cs="Times New Roman"/>
                <w:sz w:val="28"/>
                <w:szCs w:val="28"/>
                <w:highlight w:val="none"/>
              </w:rPr>
            </w:pPr>
            <w:r>
              <w:rPr>
                <w:rFonts w:hint="default" w:ascii="Times New Roman" w:hAnsi="Times New Roman" w:eastAsia="仿宋_GB2312" w:cs="Times New Roman"/>
                <w:b/>
                <w:color w:val="000000"/>
                <w:sz w:val="28"/>
                <w:szCs w:val="28"/>
                <w:highlight w:val="none"/>
              </w:rPr>
              <w:t>√</w:t>
            </w:r>
          </w:p>
        </w:tc>
        <w:tc>
          <w:tcPr>
            <w:tcW w:w="425" w:type="dxa"/>
            <w:tcBorders>
              <w:top w:val="single" w:color="auto" w:sz="4" w:space="0"/>
              <w:left w:val="single" w:color="auto" w:sz="4" w:space="0"/>
              <w:bottom w:val="single" w:color="auto" w:sz="4" w:space="0"/>
              <w:right w:val="single" w:color="auto" w:sz="4" w:space="0"/>
            </w:tcBorders>
            <w:vAlign w:val="center"/>
          </w:tcPr>
          <w:p w14:paraId="2BF89756">
            <w:pPr>
              <w:snapToGrid w:val="0"/>
              <w:jc w:val="center"/>
              <w:rPr>
                <w:rFonts w:ascii="Times New Roman" w:hAnsi="Times New Roman" w:eastAsia="仿宋_GB2312" w:cs="Times New Roman"/>
                <w:sz w:val="28"/>
                <w:szCs w:val="28"/>
                <w:highlight w:val="none"/>
              </w:rPr>
            </w:pPr>
            <w:r>
              <w:rPr>
                <w:rFonts w:hint="default" w:ascii="Times New Roman" w:hAnsi="Times New Roman" w:eastAsia="仿宋_GB2312" w:cs="Times New Roman"/>
                <w:b/>
                <w:color w:val="000000"/>
                <w:sz w:val="28"/>
                <w:szCs w:val="28"/>
                <w:highlight w:val="none"/>
              </w:rPr>
              <w:t>√</w:t>
            </w:r>
          </w:p>
        </w:tc>
        <w:tc>
          <w:tcPr>
            <w:tcW w:w="425" w:type="dxa"/>
            <w:tcBorders>
              <w:top w:val="single" w:color="auto" w:sz="4" w:space="0"/>
              <w:left w:val="single" w:color="auto" w:sz="4" w:space="0"/>
              <w:bottom w:val="single" w:color="auto" w:sz="4" w:space="0"/>
              <w:right w:val="single" w:color="auto" w:sz="4" w:space="0"/>
            </w:tcBorders>
            <w:vAlign w:val="center"/>
          </w:tcPr>
          <w:p w14:paraId="0C184A6D">
            <w:pPr>
              <w:snapToGrid w:val="0"/>
              <w:jc w:val="center"/>
              <w:rPr>
                <w:rFonts w:ascii="Times New Roman" w:hAnsi="Times New Roman" w:eastAsia="仿宋_GB2312" w:cs="Times New Roman"/>
                <w:sz w:val="24"/>
                <w:highlight w:val="none"/>
              </w:rPr>
            </w:pPr>
            <w:r>
              <w:rPr>
                <w:rFonts w:hint="default" w:ascii="Times New Roman" w:hAnsi="Times New Roman" w:eastAsia="仿宋_GB2312" w:cs="Times New Roman"/>
                <w:color w:val="000000"/>
                <w:sz w:val="28"/>
                <w:szCs w:val="28"/>
                <w:highlight w:val="none"/>
              </w:rPr>
              <w:t>√</w:t>
            </w:r>
          </w:p>
        </w:tc>
        <w:tc>
          <w:tcPr>
            <w:tcW w:w="567" w:type="dxa"/>
            <w:tcBorders>
              <w:top w:val="single" w:color="auto" w:sz="4" w:space="0"/>
              <w:left w:val="single" w:color="auto" w:sz="4" w:space="0"/>
              <w:bottom w:val="single" w:color="auto" w:sz="4" w:space="0"/>
              <w:right w:val="single" w:color="auto" w:sz="4" w:space="0"/>
            </w:tcBorders>
            <w:vAlign w:val="center"/>
          </w:tcPr>
          <w:p w14:paraId="0CCF81B7">
            <w:pPr>
              <w:snapToGrid w:val="0"/>
              <w:jc w:val="center"/>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w:t>
            </w:r>
          </w:p>
        </w:tc>
        <w:tc>
          <w:tcPr>
            <w:tcW w:w="426" w:type="dxa"/>
            <w:tcBorders>
              <w:top w:val="single" w:color="auto" w:sz="4" w:space="0"/>
              <w:left w:val="single" w:color="auto" w:sz="4" w:space="0"/>
              <w:bottom w:val="single" w:color="auto" w:sz="4" w:space="0"/>
              <w:right w:val="single" w:color="auto" w:sz="4" w:space="0"/>
            </w:tcBorders>
            <w:vAlign w:val="center"/>
          </w:tcPr>
          <w:p w14:paraId="3D1108A3">
            <w:pPr>
              <w:snapToGrid w:val="0"/>
              <w:jc w:val="center"/>
              <w:rPr>
                <w:rFonts w:hint="default" w:ascii="Times New Roman" w:hAnsi="Times New Roman" w:eastAsia="仿宋_GB2312" w:cs="Times New Roman"/>
                <w:color w:val="000000"/>
                <w:sz w:val="28"/>
                <w:szCs w:val="28"/>
                <w:highlight w:val="none"/>
                <w:lang w:val="en-US" w:eastAsia="zh-CN"/>
              </w:rPr>
            </w:pPr>
            <w:r>
              <w:rPr>
                <w:rFonts w:hint="default" w:eastAsia="仿宋_GB2312" w:cs="Times New Roman"/>
                <w:color w:val="000000"/>
                <w:sz w:val="28"/>
                <w:szCs w:val="28"/>
                <w:highlight w:val="none"/>
                <w:lang w:val="en-US" w:eastAsia="zh-CN"/>
              </w:rPr>
              <w:t>√</w:t>
            </w:r>
          </w:p>
        </w:tc>
        <w:tc>
          <w:tcPr>
            <w:tcW w:w="426" w:type="dxa"/>
            <w:tcBorders>
              <w:top w:val="single" w:color="auto" w:sz="4" w:space="0"/>
              <w:left w:val="single" w:color="auto" w:sz="4" w:space="0"/>
              <w:bottom w:val="single" w:color="auto" w:sz="4" w:space="0"/>
              <w:right w:val="single" w:color="auto" w:sz="4" w:space="0"/>
            </w:tcBorders>
            <w:vAlign w:val="center"/>
          </w:tcPr>
          <w:p w14:paraId="0FD3F46E">
            <w:pPr>
              <w:snapToGrid w:val="0"/>
              <w:jc w:val="center"/>
              <w:rPr>
                <w:rFonts w:ascii="Times New Roman" w:hAnsi="Times New Roman" w:eastAsia="仿宋_GB2312" w:cs="Times New Roman"/>
                <w:color w:val="000000"/>
                <w:sz w:val="24"/>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2BB786ED">
            <w:pPr>
              <w:snapToGrid w:val="0"/>
              <w:jc w:val="center"/>
              <w:rPr>
                <w:rFonts w:ascii="Times New Roman" w:hAnsi="Times New Roman" w:eastAsia="仿宋_GB2312" w:cs="Times New Roman"/>
                <w:color w:val="000000"/>
                <w:sz w:val="24"/>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14:paraId="31E78B30">
            <w:pPr>
              <w:snapToGrid w:val="0"/>
              <w:jc w:val="center"/>
              <w:rPr>
                <w:rFonts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8"/>
                <w:szCs w:val="28"/>
                <w:highlight w:val="none"/>
              </w:rPr>
              <w:t>√</w:t>
            </w:r>
          </w:p>
        </w:tc>
        <w:tc>
          <w:tcPr>
            <w:tcW w:w="425" w:type="dxa"/>
            <w:tcBorders>
              <w:top w:val="single" w:color="auto" w:sz="4" w:space="0"/>
              <w:left w:val="single" w:color="auto" w:sz="4" w:space="0"/>
              <w:bottom w:val="single" w:color="auto" w:sz="4" w:space="0"/>
              <w:right w:val="single" w:color="auto" w:sz="4" w:space="0"/>
            </w:tcBorders>
            <w:vAlign w:val="center"/>
          </w:tcPr>
          <w:p w14:paraId="465E9B65">
            <w:pPr>
              <w:snapToGrid w:val="0"/>
              <w:jc w:val="center"/>
              <w:rPr>
                <w:rFonts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8"/>
                <w:szCs w:val="28"/>
                <w:highlight w:val="none"/>
              </w:rPr>
              <w:t>√</w:t>
            </w:r>
          </w:p>
        </w:tc>
        <w:tc>
          <w:tcPr>
            <w:tcW w:w="480" w:type="dxa"/>
            <w:tcBorders>
              <w:top w:val="single" w:color="auto" w:sz="4" w:space="0"/>
              <w:left w:val="single" w:color="auto" w:sz="4" w:space="0"/>
              <w:bottom w:val="single" w:color="auto" w:sz="4" w:space="0"/>
              <w:right w:val="single" w:color="auto" w:sz="4" w:space="0"/>
            </w:tcBorders>
            <w:vAlign w:val="center"/>
          </w:tcPr>
          <w:p w14:paraId="5B77AFBF">
            <w:pPr>
              <w:snapToGrid w:val="0"/>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8"/>
                <w:szCs w:val="21"/>
                <w:highlight w:val="none"/>
                <w:lang w:val="en-US" w:eastAsia="zh-CN"/>
              </w:rPr>
              <w:t>√</w:t>
            </w:r>
          </w:p>
        </w:tc>
        <w:tc>
          <w:tcPr>
            <w:tcW w:w="512" w:type="dxa"/>
            <w:tcBorders>
              <w:top w:val="single" w:color="auto" w:sz="4" w:space="0"/>
              <w:left w:val="single" w:color="auto" w:sz="4" w:space="0"/>
              <w:bottom w:val="single" w:color="auto" w:sz="4" w:space="0"/>
              <w:right w:val="single" w:color="auto" w:sz="4" w:space="0"/>
            </w:tcBorders>
            <w:vAlign w:val="center"/>
          </w:tcPr>
          <w:p w14:paraId="280ADCE6">
            <w:pPr>
              <w:snapToGrid w:val="0"/>
              <w:jc w:val="center"/>
              <w:rPr>
                <w:rFonts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8"/>
                <w:szCs w:val="28"/>
                <w:highlight w:val="none"/>
              </w:rPr>
              <w:t>√</w:t>
            </w:r>
          </w:p>
        </w:tc>
        <w:tc>
          <w:tcPr>
            <w:tcW w:w="567" w:type="dxa"/>
            <w:tcBorders>
              <w:top w:val="single" w:color="auto" w:sz="4" w:space="0"/>
              <w:left w:val="single" w:color="auto" w:sz="4" w:space="0"/>
              <w:bottom w:val="single" w:color="auto" w:sz="4" w:space="0"/>
              <w:right w:val="single" w:color="auto" w:sz="4" w:space="0"/>
            </w:tcBorders>
            <w:vAlign w:val="center"/>
          </w:tcPr>
          <w:p w14:paraId="0B5459E5">
            <w:pPr>
              <w:snapToGrid w:val="0"/>
              <w:jc w:val="center"/>
              <w:rPr>
                <w:rFonts w:hint="default" w:ascii="Times New Roman" w:hAnsi="Times New Roman" w:eastAsia="仿宋_GB2312" w:cs="Times New Roman"/>
                <w:color w:val="000000"/>
                <w:sz w:val="28"/>
                <w:szCs w:val="21"/>
                <w:highlight w:val="none"/>
                <w:lang w:val="en-US" w:eastAsia="zh-CN"/>
              </w:rPr>
            </w:pPr>
            <w:r>
              <w:rPr>
                <w:rFonts w:hint="default" w:eastAsia="仿宋_GB2312" w:cs="Times New Roman"/>
                <w:color w:val="000000"/>
                <w:sz w:val="28"/>
                <w:szCs w:val="21"/>
                <w:highlight w:val="none"/>
                <w:lang w:val="en-US" w:eastAsia="zh-CN"/>
              </w:rPr>
              <w:t>√</w:t>
            </w:r>
          </w:p>
        </w:tc>
        <w:tc>
          <w:tcPr>
            <w:tcW w:w="567" w:type="dxa"/>
            <w:tcBorders>
              <w:top w:val="single" w:color="auto" w:sz="4" w:space="0"/>
              <w:left w:val="single" w:color="auto" w:sz="4" w:space="0"/>
              <w:bottom w:val="single" w:color="auto" w:sz="4" w:space="0"/>
              <w:right w:val="single" w:color="auto" w:sz="4" w:space="0"/>
            </w:tcBorders>
            <w:vAlign w:val="center"/>
          </w:tcPr>
          <w:p w14:paraId="647A59B8">
            <w:pPr>
              <w:snapToGrid w:val="0"/>
              <w:jc w:val="center"/>
              <w:rPr>
                <w:rFonts w:hint="default" w:ascii="Times New Roman" w:hAnsi="Times New Roman" w:eastAsia="仿宋_GB2312" w:cs="Times New Roman"/>
                <w:color w:val="auto"/>
                <w:sz w:val="28"/>
                <w:szCs w:val="21"/>
                <w:highlight w:val="none"/>
              </w:rPr>
            </w:pPr>
            <w:r>
              <w:rPr>
                <w:rFonts w:hint="default" w:ascii="Times New Roman" w:hAnsi="Times New Roman" w:eastAsia="仿宋_GB2312" w:cs="Times New Roman"/>
                <w:color w:val="auto"/>
                <w:sz w:val="28"/>
                <w:szCs w:val="21"/>
                <w:highlight w:val="none"/>
                <w:lang w:val="en-US" w:eastAsia="zh-CN"/>
              </w:rPr>
              <w:t>√</w:t>
            </w:r>
          </w:p>
        </w:tc>
        <w:tc>
          <w:tcPr>
            <w:tcW w:w="567" w:type="dxa"/>
            <w:tcBorders>
              <w:top w:val="single" w:color="auto" w:sz="4" w:space="0"/>
              <w:left w:val="single" w:color="auto" w:sz="4" w:space="0"/>
              <w:bottom w:val="single" w:color="auto" w:sz="4" w:space="0"/>
              <w:right w:val="single" w:color="auto" w:sz="4" w:space="0"/>
            </w:tcBorders>
            <w:vAlign w:val="center"/>
          </w:tcPr>
          <w:p w14:paraId="24707E87">
            <w:pPr>
              <w:snapToGrid w:val="0"/>
              <w:jc w:val="center"/>
              <w:rPr>
                <w:rFonts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8"/>
                <w:szCs w:val="28"/>
                <w:highlight w:val="none"/>
              </w:rPr>
              <w:t>√</w:t>
            </w:r>
          </w:p>
        </w:tc>
        <w:tc>
          <w:tcPr>
            <w:tcW w:w="619" w:type="dxa"/>
            <w:tcBorders>
              <w:top w:val="single" w:color="auto" w:sz="4" w:space="0"/>
              <w:left w:val="single" w:color="auto" w:sz="4" w:space="0"/>
              <w:bottom w:val="single" w:color="auto" w:sz="4" w:space="0"/>
              <w:right w:val="single" w:color="auto" w:sz="4" w:space="0"/>
            </w:tcBorders>
            <w:vAlign w:val="center"/>
          </w:tcPr>
          <w:p w14:paraId="4ED254D9">
            <w:pPr>
              <w:snapToGrid w:val="0"/>
              <w:jc w:val="center"/>
              <w:rPr>
                <w:rFonts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8"/>
                <w:szCs w:val="28"/>
                <w:highlight w:val="none"/>
              </w:rPr>
              <w:t>√</w:t>
            </w:r>
          </w:p>
        </w:tc>
        <w:tc>
          <w:tcPr>
            <w:tcW w:w="443" w:type="dxa"/>
            <w:tcBorders>
              <w:top w:val="single" w:color="auto" w:sz="4" w:space="0"/>
              <w:left w:val="single" w:color="auto" w:sz="4" w:space="0"/>
              <w:bottom w:val="single" w:color="auto" w:sz="4" w:space="0"/>
              <w:right w:val="single" w:color="auto" w:sz="4" w:space="0"/>
            </w:tcBorders>
            <w:vAlign w:val="center"/>
          </w:tcPr>
          <w:p w14:paraId="2F2A57A7">
            <w:pPr>
              <w:snapToGrid w:val="0"/>
              <w:jc w:val="center"/>
              <w:rPr>
                <w:rFonts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8"/>
                <w:szCs w:val="28"/>
                <w:highlight w:val="none"/>
              </w:rPr>
              <w:t>√</w:t>
            </w:r>
          </w:p>
        </w:tc>
        <w:tc>
          <w:tcPr>
            <w:tcW w:w="457" w:type="dxa"/>
            <w:tcBorders>
              <w:top w:val="single" w:color="auto" w:sz="4" w:space="0"/>
              <w:left w:val="single" w:color="auto" w:sz="4" w:space="0"/>
              <w:bottom w:val="single" w:color="auto" w:sz="4" w:space="0"/>
              <w:right w:val="single" w:color="auto" w:sz="4" w:space="0"/>
            </w:tcBorders>
            <w:vAlign w:val="center"/>
          </w:tcPr>
          <w:p w14:paraId="3FF3D6E2">
            <w:pPr>
              <w:snapToGrid w:val="0"/>
              <w:jc w:val="center"/>
              <w:rPr>
                <w:rFonts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8"/>
                <w:szCs w:val="28"/>
                <w:highlight w:val="none"/>
              </w:rPr>
              <w:t>√</w:t>
            </w:r>
          </w:p>
        </w:tc>
      </w:tr>
    </w:tbl>
    <w:p w14:paraId="0A0A21D0">
      <w:pPr>
        <w:snapToGrid w:val="0"/>
        <w:rPr>
          <w:rFonts w:ascii="Times New Roman" w:hAnsi="Times New Roman" w:eastAsia="仿宋_GB2312"/>
          <w:b/>
          <w:color w:val="000000"/>
          <w:sz w:val="28"/>
          <w:szCs w:val="28"/>
          <w:highlight w:val="none"/>
        </w:rPr>
      </w:pPr>
      <w:r>
        <w:rPr>
          <w:rFonts w:hint="default" w:ascii="Times New Roman" w:hAnsi="Times New Roman" w:eastAsia="仿宋_GB2312"/>
          <w:b/>
          <w:color w:val="000000"/>
          <w:sz w:val="28"/>
          <w:szCs w:val="28"/>
          <w:highlight w:val="none"/>
        </w:rPr>
        <w:t>第三条  审查的主要内容</w:t>
      </w:r>
    </w:p>
    <w:p w14:paraId="126DD30A">
      <w:pPr>
        <w:snapToGrid w:val="0"/>
        <w:ind w:firstLine="560" w:firstLineChars="200"/>
        <w:rPr>
          <w:rFonts w:hint="default" w:ascii="Times New Roman" w:hAnsi="Times New Roman" w:eastAsia="仿宋_GB2312"/>
          <w:color w:val="000000"/>
          <w:sz w:val="28"/>
          <w:szCs w:val="28"/>
        </w:rPr>
      </w:pPr>
      <w:r>
        <w:rPr>
          <w:rFonts w:hint="default" w:ascii="Times New Roman" w:hAnsi="Times New Roman" w:eastAsia="仿宋_GB2312"/>
          <w:color w:val="000000"/>
          <w:sz w:val="28"/>
          <w:szCs w:val="28"/>
          <w:highlight w:val="none"/>
          <w:lang w:val="en-US" w:eastAsia="zh-CN"/>
        </w:rPr>
        <w:t>3.1</w:t>
      </w:r>
      <w:r>
        <w:rPr>
          <w:rFonts w:hint="default" w:ascii="Times New Roman" w:hAnsi="Times New Roman" w:eastAsia="仿宋_GB2312"/>
          <w:color w:val="000000"/>
          <w:sz w:val="28"/>
          <w:szCs w:val="28"/>
          <w:highlight w:val="none"/>
        </w:rPr>
        <w:t>对本项目施工图进行审查，包括房屋建筑工程（含消防、节能、绿建）、</w:t>
      </w:r>
      <w:r>
        <w:rPr>
          <w:rFonts w:hint="eastAsia" w:eastAsia="仿宋_GB2312"/>
          <w:color w:val="000000"/>
          <w:sz w:val="28"/>
          <w:szCs w:val="28"/>
          <w:highlight w:val="none"/>
          <w:lang w:val="en-US" w:eastAsia="zh-CN"/>
        </w:rPr>
        <w:t>工程勘察、</w:t>
      </w:r>
      <w:r>
        <w:rPr>
          <w:rFonts w:hint="default" w:ascii="Times New Roman" w:hAnsi="Times New Roman" w:eastAsia="仿宋_GB2312"/>
          <w:color w:val="000000"/>
          <w:sz w:val="28"/>
          <w:szCs w:val="28"/>
          <w:highlight w:val="none"/>
        </w:rPr>
        <w:t>基坑边坡（含超限）方案可行性评估报告、边坡基</w:t>
      </w:r>
      <w:r>
        <w:rPr>
          <w:rFonts w:hint="default" w:ascii="Times New Roman" w:hAnsi="Times New Roman" w:eastAsia="仿宋_GB2312"/>
          <w:color w:val="000000"/>
          <w:sz w:val="28"/>
          <w:szCs w:val="28"/>
        </w:rPr>
        <w:t>坑工程（含超限）、装饰工程（室内装饰）、装饰工程（外装、幕墙）、建筑信息模型（BIM）、装配式建筑、</w:t>
      </w:r>
      <w:r>
        <w:rPr>
          <w:rFonts w:hint="eastAsia" w:eastAsia="仿宋_GB2312"/>
          <w:color w:val="000000"/>
          <w:sz w:val="28"/>
          <w:szCs w:val="28"/>
          <w:highlight w:val="none"/>
          <w:lang w:val="en-US" w:eastAsia="zh-CN"/>
        </w:rPr>
        <w:t>泛光照明、人防工程、</w:t>
      </w:r>
      <w:r>
        <w:rPr>
          <w:rFonts w:hint="default" w:ascii="Times New Roman" w:hAnsi="Times New Roman" w:eastAsia="仿宋_GB2312"/>
          <w:color w:val="000000"/>
          <w:sz w:val="28"/>
          <w:szCs w:val="28"/>
        </w:rPr>
        <w:t>景观工程、海绵城市、智能化、</w:t>
      </w:r>
      <w:r>
        <w:rPr>
          <w:rFonts w:hint="default" w:ascii="Times New Roman" w:hAnsi="Times New Roman" w:eastAsia="仿宋_GB2312"/>
          <w:color w:val="000000"/>
          <w:sz w:val="28"/>
          <w:szCs w:val="28"/>
          <w:highlight w:val="none"/>
        </w:rPr>
        <w:t>钢结构等</w:t>
      </w:r>
      <w:r>
        <w:rPr>
          <w:rFonts w:hint="default" w:ascii="Times New Roman" w:hAnsi="Times New Roman" w:eastAsia="仿宋_GB2312"/>
          <w:color w:val="000000"/>
          <w:sz w:val="28"/>
          <w:szCs w:val="28"/>
        </w:rPr>
        <w:t>。</w:t>
      </w:r>
    </w:p>
    <w:p w14:paraId="45C77A4C">
      <w:pPr>
        <w:snapToGrid w:val="0"/>
        <w:ind w:firstLine="560" w:firstLineChars="200"/>
        <w:rPr>
          <w:rFonts w:hint="default" w:ascii="Times New Roman" w:hAnsi="Times New Roman" w:eastAsia="仿宋_GB2312"/>
          <w:color w:val="000000"/>
          <w:sz w:val="28"/>
          <w:szCs w:val="28"/>
          <w:lang w:val="en-US" w:eastAsia="zh-CN"/>
        </w:rPr>
      </w:pPr>
      <w:r>
        <w:rPr>
          <w:rFonts w:hint="default" w:ascii="Times New Roman" w:hAnsi="Times New Roman" w:eastAsia="仿宋_GB2312"/>
          <w:color w:val="000000"/>
          <w:sz w:val="28"/>
          <w:szCs w:val="28"/>
          <w:lang w:val="en-US" w:eastAsia="zh-CN"/>
        </w:rPr>
        <w:t>3.2按照有关法律法规、工程建设技术标准以及重庆市建筑工程施工图设计文件技术审查要点对工程建设项目涉及公共利益、公众安全和工程建设强制性标准等方面内容进行审查。</w:t>
      </w:r>
    </w:p>
    <w:p w14:paraId="39A5A8B1">
      <w:pPr>
        <w:snapToGrid w:val="0"/>
        <w:ind w:firstLine="560" w:firstLineChars="200"/>
        <w:rPr>
          <w:rFonts w:ascii="Times New Roman" w:hAnsi="Times New Roman" w:eastAsia="仿宋_GB2312"/>
          <w:color w:val="000000"/>
          <w:sz w:val="28"/>
          <w:szCs w:val="28"/>
        </w:rPr>
      </w:pPr>
      <w:r>
        <w:rPr>
          <w:rFonts w:hint="default" w:ascii="Times New Roman" w:hAnsi="Times New Roman" w:eastAsia="仿宋_GB2312"/>
          <w:color w:val="000000"/>
          <w:sz w:val="28"/>
          <w:szCs w:val="28"/>
        </w:rPr>
        <w:t>3.</w:t>
      </w:r>
      <w:r>
        <w:rPr>
          <w:rFonts w:hint="default" w:ascii="Times New Roman" w:hAnsi="Times New Roman" w:eastAsia="仿宋_GB2312"/>
          <w:color w:val="000000"/>
          <w:sz w:val="28"/>
          <w:szCs w:val="28"/>
          <w:lang w:val="en-US" w:eastAsia="zh-CN"/>
        </w:rPr>
        <w:t>3</w:t>
      </w:r>
      <w:r>
        <w:rPr>
          <w:rFonts w:hint="default" w:ascii="Times New Roman" w:hAnsi="Times New Roman" w:eastAsia="仿宋_GB2312"/>
          <w:color w:val="000000"/>
          <w:sz w:val="28"/>
          <w:szCs w:val="28"/>
        </w:rPr>
        <w:t xml:space="preserve"> 是否满足国家和本市勘察设计文件编制深度要求；</w:t>
      </w:r>
    </w:p>
    <w:p w14:paraId="588A161C">
      <w:pPr>
        <w:snapToGrid w:val="0"/>
        <w:ind w:firstLine="560" w:firstLineChars="200"/>
        <w:rPr>
          <w:rFonts w:hint="eastAsia" w:eastAsia="仿宋_GB2312"/>
          <w:color w:val="000000"/>
          <w:sz w:val="28"/>
          <w:szCs w:val="28"/>
          <w:lang w:val="en-US" w:eastAsia="zh-CN"/>
        </w:rPr>
      </w:pPr>
      <w:r>
        <w:rPr>
          <w:rFonts w:hint="default" w:ascii="Times New Roman" w:hAnsi="Times New Roman" w:eastAsia="仿宋_GB2312"/>
          <w:color w:val="000000"/>
          <w:sz w:val="28"/>
          <w:szCs w:val="28"/>
        </w:rPr>
        <w:t>3.</w:t>
      </w:r>
      <w:r>
        <w:rPr>
          <w:rFonts w:hint="eastAsia" w:eastAsia="仿宋_GB2312"/>
          <w:color w:val="000000"/>
          <w:sz w:val="28"/>
          <w:szCs w:val="28"/>
          <w:lang w:val="en-US" w:eastAsia="zh-CN"/>
        </w:rPr>
        <w:t>4</w:t>
      </w:r>
      <w:r>
        <w:rPr>
          <w:rFonts w:hint="default" w:ascii="Times New Roman" w:hAnsi="Times New Roman" w:eastAsia="仿宋_GB2312"/>
          <w:color w:val="000000"/>
          <w:sz w:val="28"/>
          <w:szCs w:val="28"/>
        </w:rPr>
        <w:t xml:space="preserve"> </w:t>
      </w:r>
      <w:r>
        <w:rPr>
          <w:rFonts w:hint="eastAsia" w:eastAsia="仿宋_GB2312"/>
          <w:color w:val="000000"/>
          <w:sz w:val="28"/>
          <w:szCs w:val="28"/>
          <w:lang w:val="en-US" w:eastAsia="zh-CN"/>
        </w:rPr>
        <w:t>是否满足勘察合同和设计使用需要；</w:t>
      </w:r>
    </w:p>
    <w:p w14:paraId="4BAC8405">
      <w:pPr>
        <w:snapToGrid w:val="0"/>
        <w:ind w:firstLine="560" w:firstLineChars="200"/>
        <w:rPr>
          <w:rFonts w:ascii="Times New Roman" w:hAnsi="Times New Roman" w:eastAsia="仿宋_GB2312"/>
          <w:color w:val="000000"/>
          <w:sz w:val="28"/>
          <w:szCs w:val="28"/>
        </w:rPr>
      </w:pPr>
      <w:r>
        <w:rPr>
          <w:rFonts w:hint="eastAsia" w:eastAsia="仿宋_GB2312"/>
          <w:color w:val="000000"/>
          <w:sz w:val="28"/>
          <w:szCs w:val="28"/>
          <w:lang w:val="en-US" w:eastAsia="zh-CN"/>
        </w:rPr>
        <w:t xml:space="preserve">3.5 </w:t>
      </w:r>
      <w:r>
        <w:rPr>
          <w:rFonts w:hint="default" w:ascii="Times New Roman" w:hAnsi="Times New Roman" w:eastAsia="仿宋_GB2312"/>
          <w:color w:val="000000"/>
          <w:sz w:val="28"/>
          <w:szCs w:val="28"/>
        </w:rPr>
        <w:t xml:space="preserve">是否符合《建筑工程初步设计批复》及附件（按规定不需要进行初步设计审批的项目应当符合建设工程初步设计备案文件或《建设用地规划许可证》及附件）；  </w:t>
      </w:r>
    </w:p>
    <w:p w14:paraId="1BEA5217">
      <w:pPr>
        <w:snapToGrid w:val="0"/>
        <w:ind w:firstLine="560" w:firstLineChars="200"/>
        <w:rPr>
          <w:rFonts w:ascii="Times New Roman" w:hAnsi="Times New Roman" w:eastAsia="仿宋_GB2312"/>
          <w:color w:val="000000"/>
          <w:sz w:val="28"/>
          <w:szCs w:val="28"/>
        </w:rPr>
      </w:pPr>
      <w:r>
        <w:rPr>
          <w:rFonts w:hint="default" w:ascii="Times New Roman" w:hAnsi="Times New Roman" w:eastAsia="仿宋_GB2312"/>
          <w:color w:val="000000"/>
          <w:sz w:val="28"/>
          <w:szCs w:val="28"/>
        </w:rPr>
        <w:t>3.</w:t>
      </w:r>
      <w:r>
        <w:rPr>
          <w:rFonts w:hint="eastAsia" w:eastAsia="仿宋_GB2312"/>
          <w:color w:val="000000"/>
          <w:sz w:val="28"/>
          <w:szCs w:val="28"/>
          <w:lang w:val="en-US" w:eastAsia="zh-CN"/>
        </w:rPr>
        <w:t>6</w:t>
      </w:r>
      <w:r>
        <w:rPr>
          <w:rFonts w:hint="default" w:ascii="Times New Roman" w:hAnsi="Times New Roman" w:eastAsia="仿宋_GB2312"/>
          <w:color w:val="000000"/>
          <w:sz w:val="28"/>
          <w:szCs w:val="28"/>
        </w:rPr>
        <w:t xml:space="preserve">  地基基础、主体结构、边坡等附属工程结构设计是否安全；</w:t>
      </w:r>
    </w:p>
    <w:p w14:paraId="032EDDF7">
      <w:pPr>
        <w:snapToGrid w:val="0"/>
        <w:ind w:firstLine="560" w:firstLineChars="200"/>
        <w:rPr>
          <w:rFonts w:ascii="Times New Roman" w:hAnsi="Times New Roman" w:eastAsia="仿宋_GB2312"/>
          <w:color w:val="000000"/>
          <w:sz w:val="28"/>
          <w:szCs w:val="28"/>
        </w:rPr>
      </w:pPr>
      <w:r>
        <w:rPr>
          <w:rFonts w:hint="default" w:ascii="Times New Roman" w:hAnsi="Times New Roman" w:eastAsia="仿宋_GB2312"/>
          <w:color w:val="000000"/>
          <w:sz w:val="28"/>
          <w:szCs w:val="28"/>
        </w:rPr>
        <w:t>3.</w:t>
      </w:r>
      <w:r>
        <w:rPr>
          <w:rFonts w:hint="eastAsia" w:eastAsia="仿宋_GB2312"/>
          <w:color w:val="000000"/>
          <w:sz w:val="28"/>
          <w:szCs w:val="28"/>
          <w:lang w:val="en-US" w:eastAsia="zh-CN"/>
        </w:rPr>
        <w:t>7</w:t>
      </w:r>
      <w:r>
        <w:rPr>
          <w:rFonts w:hint="default" w:ascii="Times New Roman" w:hAnsi="Times New Roman" w:eastAsia="仿宋_GB2312"/>
          <w:color w:val="000000"/>
          <w:sz w:val="28"/>
          <w:szCs w:val="28"/>
        </w:rPr>
        <w:t xml:space="preserve">  是否符合工程建设强制性标准； </w:t>
      </w:r>
    </w:p>
    <w:p w14:paraId="6B83542F">
      <w:pPr>
        <w:snapToGrid w:val="0"/>
        <w:ind w:firstLine="560" w:firstLineChars="200"/>
        <w:rPr>
          <w:rFonts w:ascii="Times New Roman" w:hAnsi="Times New Roman" w:eastAsia="仿宋_GB2312"/>
          <w:color w:val="000000"/>
          <w:sz w:val="28"/>
          <w:szCs w:val="28"/>
        </w:rPr>
      </w:pPr>
      <w:r>
        <w:rPr>
          <w:rFonts w:hint="default" w:ascii="Times New Roman" w:hAnsi="Times New Roman" w:eastAsia="仿宋_GB2312"/>
          <w:color w:val="000000"/>
          <w:sz w:val="28"/>
          <w:szCs w:val="28"/>
        </w:rPr>
        <w:t>3.</w:t>
      </w:r>
      <w:r>
        <w:rPr>
          <w:rFonts w:hint="eastAsia" w:eastAsia="仿宋_GB2312"/>
          <w:color w:val="000000"/>
          <w:sz w:val="28"/>
          <w:szCs w:val="28"/>
          <w:lang w:val="en-US" w:eastAsia="zh-CN"/>
        </w:rPr>
        <w:t>8</w:t>
      </w:r>
      <w:r>
        <w:rPr>
          <w:rFonts w:hint="default" w:ascii="Times New Roman" w:hAnsi="Times New Roman" w:eastAsia="仿宋_GB2312"/>
          <w:color w:val="000000"/>
          <w:sz w:val="28"/>
          <w:szCs w:val="28"/>
        </w:rPr>
        <w:t xml:space="preserve">  勘察设计企业资质</w:t>
      </w:r>
      <w:r>
        <w:rPr>
          <w:rFonts w:hint="eastAsia" w:eastAsia="仿宋_GB2312"/>
          <w:color w:val="000000"/>
          <w:sz w:val="28"/>
          <w:szCs w:val="28"/>
          <w:lang w:val="en-US" w:eastAsia="zh-CN"/>
        </w:rPr>
        <w:t>和人员资格</w:t>
      </w:r>
      <w:r>
        <w:rPr>
          <w:rFonts w:hint="default" w:ascii="Times New Roman" w:hAnsi="Times New Roman" w:eastAsia="仿宋_GB2312"/>
          <w:color w:val="000000"/>
          <w:sz w:val="28"/>
          <w:szCs w:val="28"/>
        </w:rPr>
        <w:t xml:space="preserve">是否符合有关规定； </w:t>
      </w:r>
    </w:p>
    <w:p w14:paraId="3897682F">
      <w:pPr>
        <w:snapToGrid w:val="0"/>
        <w:ind w:firstLine="560" w:firstLineChars="200"/>
        <w:rPr>
          <w:rFonts w:hint="default" w:ascii="Times New Roman" w:hAnsi="Times New Roman" w:eastAsia="仿宋_GB2312"/>
          <w:color w:val="000000"/>
          <w:sz w:val="28"/>
          <w:szCs w:val="28"/>
        </w:rPr>
      </w:pPr>
      <w:r>
        <w:rPr>
          <w:rFonts w:hint="default" w:ascii="Times New Roman" w:hAnsi="Times New Roman" w:eastAsia="仿宋_GB2312"/>
          <w:color w:val="000000"/>
          <w:sz w:val="28"/>
          <w:szCs w:val="28"/>
        </w:rPr>
        <w:t>3.</w:t>
      </w:r>
      <w:r>
        <w:rPr>
          <w:rFonts w:hint="eastAsia" w:eastAsia="仿宋_GB2312"/>
          <w:color w:val="000000"/>
          <w:sz w:val="28"/>
          <w:szCs w:val="28"/>
          <w:lang w:val="en-US" w:eastAsia="zh-CN"/>
        </w:rPr>
        <w:t>9</w:t>
      </w:r>
      <w:r>
        <w:rPr>
          <w:rFonts w:hint="default" w:ascii="Times New Roman" w:hAnsi="Times New Roman" w:eastAsia="仿宋_GB2312"/>
          <w:color w:val="000000"/>
          <w:sz w:val="28"/>
          <w:szCs w:val="28"/>
        </w:rPr>
        <w:t xml:space="preserve">  签章是否符合有关规定；</w:t>
      </w:r>
    </w:p>
    <w:p w14:paraId="7A03CA55">
      <w:pPr>
        <w:snapToGrid w:val="0"/>
        <w:ind w:firstLine="560" w:firstLineChars="200"/>
        <w:rPr>
          <w:rFonts w:hint="default" w:ascii="Times New Roman" w:hAnsi="Times New Roman" w:eastAsia="仿宋_GB2312"/>
          <w:color w:val="000000"/>
          <w:sz w:val="28"/>
          <w:szCs w:val="28"/>
          <w:lang w:val="en-US" w:eastAsia="zh-CN"/>
        </w:rPr>
      </w:pPr>
      <w:r>
        <w:rPr>
          <w:rFonts w:hint="eastAsia" w:eastAsia="仿宋_GB2312"/>
          <w:color w:val="000000"/>
          <w:sz w:val="28"/>
          <w:szCs w:val="28"/>
          <w:lang w:val="en-US" w:eastAsia="zh-CN"/>
        </w:rPr>
        <w:t>3.10  勘察范围、勘察阶段及勘察工期是否符合有关规定；</w:t>
      </w:r>
    </w:p>
    <w:p w14:paraId="1B003D0E">
      <w:pPr>
        <w:snapToGrid w:val="0"/>
        <w:ind w:firstLine="560" w:firstLineChars="200"/>
        <w:rPr>
          <w:rFonts w:ascii="Times New Roman" w:hAnsi="Times New Roman" w:eastAsia="仿宋_GB2312"/>
          <w:color w:val="000000"/>
          <w:sz w:val="28"/>
          <w:szCs w:val="28"/>
        </w:rPr>
      </w:pPr>
      <w:r>
        <w:rPr>
          <w:rFonts w:hint="default" w:ascii="Times New Roman" w:hAnsi="Times New Roman" w:eastAsia="仿宋_GB2312"/>
          <w:color w:val="000000"/>
          <w:sz w:val="28"/>
          <w:szCs w:val="28"/>
        </w:rPr>
        <w:t>3.</w:t>
      </w:r>
      <w:r>
        <w:rPr>
          <w:rFonts w:hint="eastAsia" w:eastAsia="仿宋_GB2312"/>
          <w:color w:val="000000"/>
          <w:sz w:val="28"/>
          <w:szCs w:val="28"/>
          <w:lang w:val="en-US" w:eastAsia="zh-CN"/>
        </w:rPr>
        <w:t>11</w:t>
      </w:r>
      <w:r>
        <w:rPr>
          <w:rFonts w:hint="default" w:ascii="Times New Roman" w:hAnsi="Times New Roman" w:eastAsia="仿宋_GB2312"/>
          <w:color w:val="000000"/>
          <w:sz w:val="28"/>
          <w:szCs w:val="28"/>
        </w:rPr>
        <w:t xml:space="preserve">  其他法律、法规、规章规定必须审查的内容。</w:t>
      </w:r>
    </w:p>
    <w:p w14:paraId="2A4D8A84">
      <w:pPr>
        <w:tabs>
          <w:tab w:val="left" w:pos="525"/>
        </w:tabs>
        <w:snapToGrid w:val="0"/>
        <w:ind w:firstLine="561"/>
        <w:rPr>
          <w:rFonts w:ascii="Times New Roman" w:hAnsi="Times New Roman" w:eastAsia="仿宋_GB2312"/>
          <w:color w:val="000000"/>
          <w:sz w:val="28"/>
          <w:szCs w:val="28"/>
          <w:highlight w:val="none"/>
        </w:rPr>
      </w:pPr>
      <w:r>
        <w:rPr>
          <w:rFonts w:hint="default" w:ascii="Times New Roman" w:hAnsi="Times New Roman" w:eastAsia="仿宋_GB2312"/>
          <w:b/>
          <w:color w:val="000000"/>
          <w:sz w:val="28"/>
          <w:szCs w:val="28"/>
          <w:highlight w:val="none"/>
        </w:rPr>
        <w:t>第四条  建设单位应向审查机构提供表二所列文件资料（打“√”者），并对其准确性、真实性负责</w:t>
      </w:r>
      <w:r>
        <w:rPr>
          <w:rFonts w:hint="default" w:ascii="Times New Roman" w:hAnsi="Times New Roman" w:eastAsia="仿宋_GB2312"/>
          <w:color w:val="000000"/>
          <w:sz w:val="28"/>
          <w:szCs w:val="28"/>
          <w:highlight w:val="none"/>
        </w:rPr>
        <w:t>。</w:t>
      </w:r>
    </w:p>
    <w:p w14:paraId="65EB276E">
      <w:pPr>
        <w:tabs>
          <w:tab w:val="left" w:pos="525"/>
        </w:tabs>
        <w:snapToGrid w:val="0"/>
        <w:ind w:firstLine="8280" w:firstLineChars="3450"/>
        <w:rPr>
          <w:rFonts w:ascii="Times New Roman" w:eastAsia="仿宋_GB2312"/>
          <w:color w:val="000000"/>
          <w:sz w:val="28"/>
          <w:szCs w:val="28"/>
          <w:highlight w:val="none"/>
        </w:rPr>
      </w:pPr>
      <w:r>
        <w:rPr>
          <w:rFonts w:hint="default" w:ascii="Times New Roman" w:hAnsi="Times New Roman" w:eastAsia="仿宋_GB2312"/>
          <w:color w:val="000000"/>
          <w:sz w:val="24"/>
          <w:highlight w:val="none"/>
        </w:rPr>
        <w:t>表二</w:t>
      </w:r>
    </w:p>
    <w:tbl>
      <w:tblPr>
        <w:tblStyle w:val="14"/>
        <w:tblW w:w="9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3"/>
        <w:gridCol w:w="2004"/>
        <w:gridCol w:w="495"/>
        <w:gridCol w:w="465"/>
        <w:gridCol w:w="461"/>
        <w:gridCol w:w="420"/>
        <w:gridCol w:w="544"/>
        <w:gridCol w:w="570"/>
        <w:gridCol w:w="566"/>
        <w:gridCol w:w="472"/>
        <w:gridCol w:w="563"/>
      </w:tblGrid>
      <w:tr w14:paraId="082B3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27" w:type="dxa"/>
            <w:gridSpan w:val="2"/>
            <w:vMerge w:val="restart"/>
            <w:tcBorders>
              <w:top w:val="single" w:color="auto" w:sz="4" w:space="0"/>
              <w:left w:val="single" w:color="auto" w:sz="4" w:space="0"/>
              <w:bottom w:val="single" w:color="auto" w:sz="4" w:space="0"/>
              <w:right w:val="single" w:color="auto" w:sz="4" w:space="0"/>
            </w:tcBorders>
            <w:vAlign w:val="center"/>
          </w:tcPr>
          <w:p w14:paraId="64359E98">
            <w:pPr>
              <w:tabs>
                <w:tab w:val="left" w:pos="525"/>
              </w:tabs>
              <w:spacing w:before="62" w:beforeLines="20"/>
              <w:jc w:val="center"/>
              <w:rPr>
                <w:rFonts w:ascii="Times New Roman" w:hAnsi="Times New Roman" w:eastAsia="仿宋_GB2312"/>
                <w:color w:val="000000"/>
                <w:sz w:val="18"/>
                <w:szCs w:val="18"/>
                <w:highlight w:val="none"/>
              </w:rPr>
            </w:pPr>
            <w:r>
              <w:rPr>
                <w:rFonts w:hint="default"/>
                <w:szCs w:val="24"/>
                <w:highlight w:val="none"/>
              </w:rPr>
              <mc:AlternateContent>
                <mc:Choice Requires="wps">
                  <w:drawing>
                    <wp:anchor distT="0" distB="0" distL="114300" distR="114300" simplePos="0" relativeHeight="251662336" behindDoc="0" locked="0" layoutInCell="1" allowOverlap="1">
                      <wp:simplePos x="0" y="0"/>
                      <wp:positionH relativeFrom="column">
                        <wp:posOffset>-39370</wp:posOffset>
                      </wp:positionH>
                      <wp:positionV relativeFrom="paragraph">
                        <wp:posOffset>17145</wp:posOffset>
                      </wp:positionV>
                      <wp:extent cx="2972435" cy="387985"/>
                      <wp:effectExtent l="635" t="4445" r="17780" b="762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2972435" cy="38798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1pt;margin-top:1.35pt;height:30.55pt;width:234.05pt;z-index:251662336;mso-width-relative:page;mso-height-relative:page;" filled="f" stroked="t" coordsize="21600,21600" o:gfxdata="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pSJ&#10;P9YAAAAHAQAADwAAAAAAAAABACAAAAAiAAAAZHJzL2Rvd25yZXYueG1sUEsBAhQAFAAAAAgAh07i&#10;QKHrdJ7rAQAArwMAAA4AAAAAAAAAAQAgAAAAJQEAAGRycy9lMm9Eb2MueG1sUEsFBgAAAAAGAAYA&#10;WQEAAIIFAAAAAA==&#10;">
                      <v:fill on="f" focussize="0,0"/>
                      <v:stroke color="#000000" joinstyle="round"/>
                      <v:imagedata o:title=""/>
                      <o:lock v:ext="edit" aspectratio="f"/>
                    </v:line>
                  </w:pict>
                </mc:Fallback>
              </mc:AlternateContent>
            </w:r>
            <w:r>
              <w:rPr>
                <w:rFonts w:hint="default"/>
                <w:szCs w:val="24"/>
                <w:highlight w:val="none"/>
              </w:rPr>
              <mc:AlternateContent>
                <mc:Choice Requires="wps">
                  <w:drawing>
                    <wp:anchor distT="0" distB="0" distL="114300" distR="114300" simplePos="0" relativeHeight="251660288" behindDoc="0" locked="0" layoutInCell="1" allowOverlap="1">
                      <wp:simplePos x="0" y="0"/>
                      <wp:positionH relativeFrom="column">
                        <wp:posOffset>-74295</wp:posOffset>
                      </wp:positionH>
                      <wp:positionV relativeFrom="paragraph">
                        <wp:posOffset>12700</wp:posOffset>
                      </wp:positionV>
                      <wp:extent cx="2997835" cy="1087755"/>
                      <wp:effectExtent l="1905" t="4445" r="10160" b="1270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2997835" cy="108775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85pt;margin-top:1pt;height:85.65pt;width:236.05pt;z-index:251660288;mso-width-relative:page;mso-height-relative:page;" filled="f" stroked="t" coordsize="21600,21600" o:gfxdata="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78&#10;YlzXAAAACQEAAA8AAAAAAAAAAQAgAAAAIgAAAGRycy9kb3ducmV2LnhtbFBLAQIUABQAAAAIAIdO&#10;4kAl1EEq6wEAALADAAAOAAAAAAAAAAEAIAAAACYBAABkcnMvZTJvRG9jLnhtbFBLBQYAAAAABgAG&#10;AFkBAACDBQAAAAA=&#10;">
                      <v:fill on="f" focussize="0,0"/>
                      <v:stroke color="#000000" joinstyle="round"/>
                      <v:imagedata o:title=""/>
                      <o:lock v:ext="edit" aspectratio="f"/>
                    </v:line>
                  </w:pict>
                </mc:Fallback>
              </mc:AlternateContent>
            </w:r>
            <w:r>
              <w:rPr>
                <w:rFonts w:hint="default"/>
                <w:szCs w:val="24"/>
                <w:highlight w:val="none"/>
              </w:rPr>
              <mc:AlternateContent>
                <mc:Choice Requires="wps">
                  <w:drawing>
                    <wp:anchor distT="0" distB="0" distL="114300" distR="114300" simplePos="0" relativeHeight="251661312" behindDoc="0" locked="0" layoutInCell="1" allowOverlap="1">
                      <wp:simplePos x="0" y="0"/>
                      <wp:positionH relativeFrom="column">
                        <wp:posOffset>-113665</wp:posOffset>
                      </wp:positionH>
                      <wp:positionV relativeFrom="paragraph">
                        <wp:posOffset>-5715</wp:posOffset>
                      </wp:positionV>
                      <wp:extent cx="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8.95pt;margin-top:-0.45pt;height:0pt;width:0pt;z-index:251661312;mso-width-relative:page;mso-height-relative:page;" filled="f" stroked="t" coordsize="21600,21600" o:gfxdata="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UwqCvRAAAABwEAAA8AAAAAAAAAAQAg&#10;AAAAIgAAAGRycy9kb3ducmV2LnhtbFBLAQIUABQAAAAIAIdO4kBHGxbD3AEAAKQDAAAOAAAAAAAA&#10;AAEAIAAAACABAABkcnMvZTJvRG9jLnhtbFBLBQYAAAAABgAGAFkBAABuBQAAAAA=&#10;">
                      <v:fill on="f" focussize="0,0"/>
                      <v:stroke color="#000000" joinstyle="round"/>
                      <v:imagedata o:title=""/>
                      <o:lock v:ext="edit" aspectratio="f"/>
                    </v:line>
                  </w:pict>
                </mc:Fallback>
              </mc:AlternateContent>
            </w:r>
            <w:r>
              <w:rPr>
                <w:rFonts w:hint="default" w:ascii="Times New Roman" w:hAnsi="Times New Roman" w:eastAsia="仿宋_GB2312"/>
                <w:color w:val="000000"/>
                <w:sz w:val="18"/>
                <w:szCs w:val="18"/>
                <w:highlight w:val="none"/>
              </w:rPr>
              <w:t xml:space="preserve">                              工程类别</w:t>
            </w:r>
          </w:p>
          <w:p w14:paraId="62EBA0E6">
            <w:pPr>
              <w:spacing w:before="124" w:beforeLines="40"/>
              <w:ind w:firstLine="450" w:firstLineChars="250"/>
              <w:rPr>
                <w:rFonts w:ascii="Times New Roman" w:hAnsi="Times New Roman" w:eastAsia="仿宋_GB2312"/>
                <w:color w:val="000000"/>
                <w:sz w:val="18"/>
                <w:szCs w:val="18"/>
                <w:highlight w:val="none"/>
              </w:rPr>
            </w:pPr>
            <w:r>
              <w:rPr>
                <w:rFonts w:hint="default" w:ascii="Times New Roman" w:hAnsi="Times New Roman" w:eastAsia="仿宋_GB2312"/>
                <w:color w:val="000000"/>
                <w:sz w:val="18"/>
                <w:szCs w:val="18"/>
                <w:highlight w:val="none"/>
              </w:rPr>
              <w:t>资料名称                   要求</w:t>
            </w:r>
          </w:p>
        </w:tc>
        <w:tc>
          <w:tcPr>
            <w:tcW w:w="1421" w:type="dxa"/>
            <w:gridSpan w:val="3"/>
            <w:tcBorders>
              <w:top w:val="single" w:color="auto" w:sz="4" w:space="0"/>
              <w:left w:val="single" w:color="auto" w:sz="4" w:space="0"/>
              <w:bottom w:val="single" w:color="auto" w:sz="4" w:space="0"/>
              <w:right w:val="single" w:color="auto" w:sz="4" w:space="0"/>
            </w:tcBorders>
            <w:vAlign w:val="center"/>
          </w:tcPr>
          <w:p w14:paraId="08A665DE">
            <w:pPr>
              <w:jc w:val="center"/>
              <w:rPr>
                <w:rFonts w:ascii="Times New Roman" w:hAnsi="Times New Roman" w:eastAsia="仿宋_GB2312"/>
                <w:color w:val="000000"/>
                <w:sz w:val="18"/>
                <w:szCs w:val="18"/>
                <w:highlight w:val="none"/>
              </w:rPr>
            </w:pPr>
            <w:r>
              <w:rPr>
                <w:rFonts w:hint="default" w:ascii="Times New Roman" w:hAnsi="Times New Roman" w:eastAsia="仿宋_GB2312"/>
                <w:color w:val="000000"/>
                <w:sz w:val="18"/>
                <w:szCs w:val="18"/>
                <w:highlight w:val="none"/>
              </w:rPr>
              <w:t>建筑工程</w:t>
            </w:r>
          </w:p>
        </w:tc>
        <w:tc>
          <w:tcPr>
            <w:tcW w:w="420" w:type="dxa"/>
            <w:vMerge w:val="restart"/>
            <w:tcBorders>
              <w:top w:val="single" w:color="auto" w:sz="4" w:space="0"/>
              <w:left w:val="single" w:color="auto" w:sz="4" w:space="0"/>
              <w:bottom w:val="single" w:color="auto" w:sz="4" w:space="0"/>
              <w:right w:val="single" w:color="auto" w:sz="4" w:space="0"/>
            </w:tcBorders>
            <w:vAlign w:val="center"/>
          </w:tcPr>
          <w:p w14:paraId="73C257CD">
            <w:pPr>
              <w:spacing w:line="240" w:lineRule="exact"/>
              <w:jc w:val="left"/>
              <w:rPr>
                <w:rFonts w:ascii="Times New Roman" w:hAnsi="Times New Roman" w:eastAsia="仿宋_GB2312"/>
                <w:color w:val="000000"/>
                <w:sz w:val="18"/>
                <w:szCs w:val="18"/>
                <w:highlight w:val="none"/>
              </w:rPr>
            </w:pPr>
            <w:r>
              <w:rPr>
                <w:rFonts w:hint="default" w:ascii="Times New Roman" w:hAnsi="Times New Roman" w:eastAsia="仿宋_GB2312"/>
                <w:color w:val="000000"/>
                <w:sz w:val="18"/>
                <w:szCs w:val="18"/>
                <w:highlight w:val="none"/>
              </w:rPr>
              <w:t>市政工程</w:t>
            </w:r>
          </w:p>
        </w:tc>
        <w:tc>
          <w:tcPr>
            <w:tcW w:w="1680" w:type="dxa"/>
            <w:gridSpan w:val="3"/>
            <w:tcBorders>
              <w:top w:val="single" w:color="auto" w:sz="4" w:space="0"/>
              <w:left w:val="single" w:color="auto" w:sz="4" w:space="0"/>
              <w:bottom w:val="single" w:color="auto" w:sz="4" w:space="0"/>
              <w:right w:val="single" w:color="auto" w:sz="4" w:space="0"/>
            </w:tcBorders>
            <w:vAlign w:val="center"/>
          </w:tcPr>
          <w:p w14:paraId="3A7DFEB7">
            <w:pPr>
              <w:jc w:val="center"/>
              <w:rPr>
                <w:rFonts w:ascii="Times New Roman" w:hAnsi="Times New Roman" w:eastAsia="仿宋_GB2312"/>
                <w:color w:val="000000"/>
                <w:sz w:val="18"/>
                <w:szCs w:val="18"/>
                <w:highlight w:val="none"/>
              </w:rPr>
            </w:pPr>
            <w:r>
              <w:rPr>
                <w:rFonts w:hint="default" w:ascii="Times New Roman" w:hAnsi="Times New Roman" w:eastAsia="仿宋_GB2312"/>
                <w:color w:val="000000"/>
                <w:sz w:val="18"/>
                <w:szCs w:val="18"/>
                <w:highlight w:val="none"/>
              </w:rPr>
              <w:t>岩土工程</w:t>
            </w:r>
          </w:p>
        </w:tc>
        <w:tc>
          <w:tcPr>
            <w:tcW w:w="1035" w:type="dxa"/>
            <w:gridSpan w:val="2"/>
            <w:tcBorders>
              <w:top w:val="single" w:color="auto" w:sz="4" w:space="0"/>
              <w:left w:val="single" w:color="auto" w:sz="4" w:space="0"/>
              <w:bottom w:val="single" w:color="auto" w:sz="4" w:space="0"/>
              <w:right w:val="single" w:color="auto" w:sz="4" w:space="0"/>
            </w:tcBorders>
            <w:vAlign w:val="center"/>
          </w:tcPr>
          <w:p w14:paraId="0DD99ED4">
            <w:pPr>
              <w:jc w:val="center"/>
              <w:rPr>
                <w:rFonts w:ascii="Times New Roman" w:hAnsi="Times New Roman" w:eastAsia="仿宋_GB2312"/>
                <w:color w:val="000000"/>
                <w:sz w:val="18"/>
                <w:szCs w:val="18"/>
                <w:highlight w:val="none"/>
              </w:rPr>
            </w:pPr>
            <w:r>
              <w:rPr>
                <w:rFonts w:hint="default" w:ascii="Times New Roman" w:hAnsi="Times New Roman" w:eastAsia="仿宋_GB2312"/>
                <w:color w:val="000000"/>
                <w:sz w:val="18"/>
                <w:szCs w:val="18"/>
                <w:highlight w:val="none"/>
              </w:rPr>
              <w:t>装饰工程</w:t>
            </w:r>
          </w:p>
        </w:tc>
      </w:tr>
      <w:tr w14:paraId="58A3E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4727" w:type="dxa"/>
            <w:gridSpan w:val="2"/>
            <w:vMerge w:val="continue"/>
            <w:tcBorders>
              <w:top w:val="single" w:color="auto" w:sz="4" w:space="0"/>
              <w:left w:val="single" w:color="auto" w:sz="4" w:space="0"/>
              <w:bottom w:val="single" w:color="auto" w:sz="4" w:space="0"/>
              <w:right w:val="single" w:color="auto" w:sz="4" w:space="0"/>
            </w:tcBorders>
            <w:vAlign w:val="center"/>
          </w:tcPr>
          <w:p w14:paraId="2FEEEA1A">
            <w:pPr>
              <w:widowControl/>
              <w:jc w:val="left"/>
              <w:rPr>
                <w:rFonts w:ascii="Times New Roman" w:hAnsi="Times New Roman" w:eastAsia="仿宋_GB2312"/>
                <w:color w:val="000000"/>
                <w:sz w:val="18"/>
                <w:szCs w:val="18"/>
                <w:highlight w:val="none"/>
              </w:rPr>
            </w:pPr>
          </w:p>
        </w:tc>
        <w:tc>
          <w:tcPr>
            <w:tcW w:w="495" w:type="dxa"/>
            <w:tcBorders>
              <w:top w:val="single" w:color="auto" w:sz="4" w:space="0"/>
              <w:left w:val="single" w:color="auto" w:sz="4" w:space="0"/>
              <w:bottom w:val="single" w:color="auto" w:sz="4" w:space="0"/>
              <w:right w:val="single" w:color="auto" w:sz="4" w:space="0"/>
            </w:tcBorders>
            <w:vAlign w:val="center"/>
          </w:tcPr>
          <w:p w14:paraId="01B76B70">
            <w:pPr>
              <w:spacing w:line="240" w:lineRule="exact"/>
              <w:jc w:val="center"/>
              <w:rPr>
                <w:rFonts w:ascii="Times New Roman" w:hAnsi="Times New Roman" w:eastAsia="仿宋_GB2312"/>
                <w:color w:val="000000"/>
                <w:sz w:val="18"/>
                <w:szCs w:val="18"/>
                <w:highlight w:val="none"/>
              </w:rPr>
            </w:pPr>
            <w:r>
              <w:rPr>
                <w:rFonts w:hint="default" w:ascii="Times New Roman" w:hAnsi="Times New Roman" w:eastAsia="仿宋_GB2312"/>
                <w:color w:val="000000"/>
                <w:sz w:val="18"/>
                <w:szCs w:val="18"/>
                <w:highlight w:val="none"/>
              </w:rPr>
              <w:t>居住建筑</w:t>
            </w:r>
          </w:p>
        </w:tc>
        <w:tc>
          <w:tcPr>
            <w:tcW w:w="465" w:type="dxa"/>
            <w:tcBorders>
              <w:top w:val="single" w:color="auto" w:sz="4" w:space="0"/>
              <w:left w:val="single" w:color="auto" w:sz="4" w:space="0"/>
              <w:bottom w:val="single" w:color="auto" w:sz="4" w:space="0"/>
              <w:right w:val="single" w:color="auto" w:sz="4" w:space="0"/>
            </w:tcBorders>
            <w:vAlign w:val="center"/>
          </w:tcPr>
          <w:p w14:paraId="7A99FB2A">
            <w:pPr>
              <w:spacing w:line="240" w:lineRule="exact"/>
              <w:jc w:val="center"/>
              <w:rPr>
                <w:rFonts w:ascii="Times New Roman" w:hAnsi="Times New Roman" w:eastAsia="仿宋_GB2312"/>
                <w:color w:val="000000"/>
                <w:sz w:val="18"/>
                <w:szCs w:val="18"/>
                <w:highlight w:val="none"/>
              </w:rPr>
            </w:pPr>
            <w:r>
              <w:rPr>
                <w:rFonts w:hint="default" w:ascii="Times New Roman" w:hAnsi="Times New Roman" w:eastAsia="仿宋_GB2312"/>
                <w:color w:val="000000"/>
                <w:sz w:val="18"/>
                <w:szCs w:val="18"/>
                <w:highlight w:val="none"/>
              </w:rPr>
              <w:t>公共建筑</w:t>
            </w:r>
          </w:p>
        </w:tc>
        <w:tc>
          <w:tcPr>
            <w:tcW w:w="461" w:type="dxa"/>
            <w:tcBorders>
              <w:top w:val="single" w:color="auto" w:sz="4" w:space="0"/>
              <w:left w:val="single" w:color="auto" w:sz="4" w:space="0"/>
              <w:bottom w:val="single" w:color="auto" w:sz="4" w:space="0"/>
              <w:right w:val="single" w:color="auto" w:sz="4" w:space="0"/>
            </w:tcBorders>
            <w:vAlign w:val="center"/>
          </w:tcPr>
          <w:p w14:paraId="058C7E02">
            <w:pPr>
              <w:spacing w:line="240" w:lineRule="exact"/>
              <w:jc w:val="center"/>
              <w:rPr>
                <w:rFonts w:ascii="Times New Roman" w:hAnsi="Times New Roman" w:eastAsia="仿宋_GB2312"/>
                <w:color w:val="000000"/>
                <w:sz w:val="18"/>
                <w:szCs w:val="18"/>
                <w:highlight w:val="none"/>
              </w:rPr>
            </w:pPr>
            <w:r>
              <w:rPr>
                <w:rFonts w:hint="default" w:ascii="Times New Roman" w:hAnsi="Times New Roman" w:eastAsia="仿宋_GB2312"/>
                <w:color w:val="000000"/>
                <w:sz w:val="18"/>
                <w:szCs w:val="18"/>
                <w:highlight w:val="none"/>
              </w:rPr>
              <w:t>工业建筑</w:t>
            </w:r>
          </w:p>
        </w:tc>
        <w:tc>
          <w:tcPr>
            <w:tcW w:w="420" w:type="dxa"/>
            <w:vMerge w:val="continue"/>
            <w:tcBorders>
              <w:top w:val="single" w:color="auto" w:sz="4" w:space="0"/>
              <w:left w:val="single" w:color="auto" w:sz="4" w:space="0"/>
              <w:bottom w:val="single" w:color="auto" w:sz="4" w:space="0"/>
              <w:right w:val="single" w:color="auto" w:sz="4" w:space="0"/>
            </w:tcBorders>
            <w:vAlign w:val="center"/>
          </w:tcPr>
          <w:p w14:paraId="3599B82C">
            <w:pPr>
              <w:widowControl/>
              <w:jc w:val="center"/>
              <w:rPr>
                <w:rFonts w:ascii="Times New Roman" w:hAnsi="Times New Roman" w:eastAsia="仿宋_GB2312"/>
                <w:color w:val="000000"/>
                <w:sz w:val="18"/>
                <w:szCs w:val="18"/>
                <w:highlight w:val="none"/>
              </w:rPr>
            </w:pPr>
          </w:p>
        </w:tc>
        <w:tc>
          <w:tcPr>
            <w:tcW w:w="544" w:type="dxa"/>
            <w:tcBorders>
              <w:top w:val="single" w:color="auto" w:sz="4" w:space="0"/>
              <w:left w:val="single" w:color="auto" w:sz="4" w:space="0"/>
              <w:bottom w:val="single" w:color="auto" w:sz="4" w:space="0"/>
              <w:right w:val="single" w:color="auto" w:sz="4" w:space="0"/>
            </w:tcBorders>
            <w:vAlign w:val="center"/>
          </w:tcPr>
          <w:p w14:paraId="67F7C70F">
            <w:pPr>
              <w:spacing w:line="240" w:lineRule="exact"/>
              <w:jc w:val="center"/>
              <w:rPr>
                <w:rFonts w:hint="default" w:ascii="Times New Roman" w:hAnsi="Times New Roman" w:eastAsia="仿宋_GB2312"/>
                <w:color w:val="000000"/>
                <w:sz w:val="18"/>
                <w:szCs w:val="18"/>
                <w:highlight w:val="none"/>
                <w:lang w:val="en-US" w:eastAsia="zh-CN"/>
              </w:rPr>
            </w:pPr>
            <w:r>
              <w:rPr>
                <w:rFonts w:hint="eastAsia" w:eastAsia="仿宋_GB2312"/>
                <w:color w:val="000000"/>
                <w:sz w:val="18"/>
                <w:szCs w:val="18"/>
                <w:highlight w:val="none"/>
                <w:lang w:val="en-US" w:eastAsia="zh-CN"/>
              </w:rPr>
              <w:t>工程勘察</w:t>
            </w:r>
          </w:p>
        </w:tc>
        <w:tc>
          <w:tcPr>
            <w:tcW w:w="570" w:type="dxa"/>
            <w:tcBorders>
              <w:top w:val="single" w:color="auto" w:sz="4" w:space="0"/>
              <w:left w:val="single" w:color="auto" w:sz="4" w:space="0"/>
              <w:bottom w:val="single" w:color="auto" w:sz="4" w:space="0"/>
              <w:right w:val="single" w:color="auto" w:sz="4" w:space="0"/>
            </w:tcBorders>
            <w:vAlign w:val="center"/>
          </w:tcPr>
          <w:p w14:paraId="0351FFFA">
            <w:pPr>
              <w:spacing w:line="240" w:lineRule="exact"/>
              <w:jc w:val="center"/>
              <w:rPr>
                <w:rFonts w:ascii="Times New Roman" w:hAnsi="Times New Roman" w:eastAsia="仿宋_GB2312"/>
                <w:color w:val="000000"/>
                <w:sz w:val="18"/>
                <w:szCs w:val="18"/>
                <w:highlight w:val="none"/>
              </w:rPr>
            </w:pPr>
            <w:r>
              <w:rPr>
                <w:rFonts w:hint="default" w:ascii="Times New Roman" w:hAnsi="Times New Roman" w:eastAsia="仿宋_GB2312"/>
                <w:color w:val="000000"/>
                <w:sz w:val="18"/>
                <w:szCs w:val="18"/>
                <w:highlight w:val="none"/>
              </w:rPr>
              <w:t>边坡基坑工程</w:t>
            </w:r>
          </w:p>
        </w:tc>
        <w:tc>
          <w:tcPr>
            <w:tcW w:w="566" w:type="dxa"/>
            <w:tcBorders>
              <w:top w:val="single" w:color="auto" w:sz="4" w:space="0"/>
              <w:left w:val="single" w:color="auto" w:sz="4" w:space="0"/>
              <w:bottom w:val="single" w:color="auto" w:sz="4" w:space="0"/>
              <w:right w:val="single" w:color="auto" w:sz="4" w:space="0"/>
            </w:tcBorders>
            <w:vAlign w:val="center"/>
          </w:tcPr>
          <w:p w14:paraId="6C04ED7E">
            <w:pPr>
              <w:spacing w:line="240" w:lineRule="exact"/>
              <w:jc w:val="center"/>
              <w:rPr>
                <w:rFonts w:ascii="Times New Roman" w:hAnsi="Times New Roman" w:eastAsia="仿宋_GB2312"/>
                <w:color w:val="000000"/>
                <w:spacing w:val="20"/>
                <w:sz w:val="18"/>
                <w:szCs w:val="18"/>
                <w:highlight w:val="none"/>
              </w:rPr>
            </w:pPr>
            <w:r>
              <w:rPr>
                <w:rFonts w:hint="default" w:ascii="Times New Roman" w:hAnsi="Times New Roman" w:eastAsia="仿宋_GB2312"/>
                <w:color w:val="000000"/>
                <w:sz w:val="18"/>
                <w:szCs w:val="18"/>
                <w:highlight w:val="none"/>
              </w:rPr>
              <w:t>地基处理工程</w:t>
            </w:r>
          </w:p>
        </w:tc>
        <w:tc>
          <w:tcPr>
            <w:tcW w:w="472" w:type="dxa"/>
            <w:tcBorders>
              <w:top w:val="single" w:color="auto" w:sz="4" w:space="0"/>
              <w:left w:val="single" w:color="auto" w:sz="4" w:space="0"/>
              <w:bottom w:val="single" w:color="auto" w:sz="4" w:space="0"/>
              <w:right w:val="single" w:color="auto" w:sz="4" w:space="0"/>
            </w:tcBorders>
            <w:vAlign w:val="center"/>
          </w:tcPr>
          <w:p w14:paraId="669AD9E1">
            <w:pPr>
              <w:spacing w:line="240" w:lineRule="exact"/>
              <w:jc w:val="center"/>
              <w:rPr>
                <w:rFonts w:ascii="Times New Roman" w:hAnsi="Times New Roman" w:eastAsia="仿宋_GB2312"/>
                <w:color w:val="000000"/>
                <w:sz w:val="18"/>
                <w:szCs w:val="18"/>
                <w:highlight w:val="none"/>
              </w:rPr>
            </w:pPr>
            <w:r>
              <w:rPr>
                <w:rFonts w:hint="default" w:ascii="Times New Roman" w:hAnsi="Times New Roman" w:eastAsia="仿宋_GB2312"/>
                <w:color w:val="000000"/>
                <w:sz w:val="18"/>
                <w:szCs w:val="18"/>
                <w:highlight w:val="none"/>
              </w:rPr>
              <w:t>室内</w:t>
            </w:r>
          </w:p>
        </w:tc>
        <w:tc>
          <w:tcPr>
            <w:tcW w:w="563" w:type="dxa"/>
            <w:tcBorders>
              <w:top w:val="single" w:color="auto" w:sz="4" w:space="0"/>
              <w:left w:val="single" w:color="auto" w:sz="4" w:space="0"/>
              <w:bottom w:val="single" w:color="auto" w:sz="4" w:space="0"/>
              <w:right w:val="single" w:color="auto" w:sz="4" w:space="0"/>
            </w:tcBorders>
            <w:vAlign w:val="center"/>
          </w:tcPr>
          <w:p w14:paraId="55D7D81D">
            <w:pPr>
              <w:spacing w:line="240" w:lineRule="exact"/>
              <w:jc w:val="center"/>
              <w:rPr>
                <w:rFonts w:ascii="Times New Roman" w:hAnsi="Times New Roman" w:eastAsia="仿宋_GB2312"/>
                <w:color w:val="000000"/>
                <w:sz w:val="18"/>
                <w:szCs w:val="18"/>
                <w:highlight w:val="none"/>
              </w:rPr>
            </w:pPr>
            <w:r>
              <w:rPr>
                <w:rFonts w:hint="default" w:ascii="Times New Roman" w:hAnsi="Times New Roman" w:eastAsia="仿宋_GB2312"/>
                <w:color w:val="000000"/>
                <w:sz w:val="18"/>
                <w:szCs w:val="18"/>
                <w:highlight w:val="none"/>
              </w:rPr>
              <w:t>幕墙</w:t>
            </w:r>
          </w:p>
        </w:tc>
      </w:tr>
      <w:tr w14:paraId="2896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723" w:type="dxa"/>
            <w:tcBorders>
              <w:top w:val="single" w:color="auto" w:sz="4" w:space="0"/>
              <w:left w:val="single" w:color="auto" w:sz="4" w:space="0"/>
              <w:bottom w:val="single" w:color="auto" w:sz="4" w:space="0"/>
              <w:right w:val="single" w:color="auto" w:sz="4" w:space="0"/>
            </w:tcBorders>
            <w:vAlign w:val="center"/>
          </w:tcPr>
          <w:p w14:paraId="3D8F7632">
            <w:pPr>
              <w:tabs>
                <w:tab w:val="left" w:pos="-32"/>
              </w:tabs>
              <w:spacing w:line="240" w:lineRule="exact"/>
              <w:ind w:leftChars="-15" w:right="-29" w:rightChars="-14" w:hanging="30" w:hangingChars="17"/>
              <w:jc w:val="left"/>
              <w:rPr>
                <w:rFonts w:hint="default" w:ascii="Times New Roman" w:hAnsi="Times New Roman" w:eastAsia="仿宋_GB2312"/>
                <w:color w:val="000000"/>
                <w:sz w:val="18"/>
                <w:szCs w:val="18"/>
                <w:highlight w:val="none"/>
                <w:lang w:val="en-US" w:eastAsia="zh-CN"/>
              </w:rPr>
            </w:pPr>
            <w:r>
              <w:rPr>
                <w:rFonts w:hint="eastAsia" w:eastAsia="仿宋_GB2312"/>
                <w:color w:val="000000"/>
                <w:sz w:val="18"/>
                <w:szCs w:val="18"/>
                <w:highlight w:val="none"/>
                <w:lang w:val="en-US" w:eastAsia="zh-CN"/>
              </w:rPr>
              <w:t>1.勘察文字报告</w:t>
            </w:r>
          </w:p>
        </w:tc>
        <w:tc>
          <w:tcPr>
            <w:tcW w:w="2004" w:type="dxa"/>
            <w:tcBorders>
              <w:top w:val="single" w:color="auto" w:sz="4" w:space="0"/>
              <w:left w:val="single" w:color="auto" w:sz="4" w:space="0"/>
              <w:bottom w:val="single" w:color="auto" w:sz="4" w:space="0"/>
              <w:right w:val="single" w:color="auto" w:sz="4" w:space="0"/>
            </w:tcBorders>
            <w:vAlign w:val="center"/>
          </w:tcPr>
          <w:p w14:paraId="04699BCF">
            <w:pPr>
              <w:tabs>
                <w:tab w:val="left" w:pos="525"/>
              </w:tabs>
              <w:spacing w:line="240" w:lineRule="exact"/>
              <w:ind w:left="-1" w:leftChars="-20" w:right="-55" w:rightChars="-26" w:hanging="41" w:hangingChars="23"/>
              <w:jc w:val="left"/>
              <w:rPr>
                <w:rFonts w:hint="default" w:ascii="Times New Roman" w:hAnsi="Times New Roman" w:eastAsia="仿宋_GB2312"/>
                <w:color w:val="000000"/>
                <w:sz w:val="18"/>
                <w:szCs w:val="18"/>
                <w:highlight w:val="none"/>
              </w:rPr>
            </w:pPr>
            <w:r>
              <w:rPr>
                <w:rFonts w:hint="default" w:ascii="Times New Roman" w:hAnsi="Times New Roman" w:eastAsia="仿宋_GB2312"/>
                <w:color w:val="000000"/>
                <w:sz w:val="18"/>
                <w:szCs w:val="18"/>
                <w:highlight w:val="none"/>
              </w:rPr>
              <w:t>1份，复印件</w:t>
            </w:r>
          </w:p>
        </w:tc>
        <w:tc>
          <w:tcPr>
            <w:tcW w:w="495" w:type="dxa"/>
            <w:tcBorders>
              <w:top w:val="single" w:color="auto" w:sz="4" w:space="0"/>
              <w:left w:val="single" w:color="auto" w:sz="4" w:space="0"/>
              <w:bottom w:val="single" w:color="auto" w:sz="4" w:space="0"/>
              <w:right w:val="single" w:color="auto" w:sz="4" w:space="0"/>
            </w:tcBorders>
            <w:vAlign w:val="center"/>
          </w:tcPr>
          <w:p w14:paraId="1D1A6B1B">
            <w:pPr>
              <w:spacing w:line="240" w:lineRule="exact"/>
              <w:jc w:val="center"/>
              <w:rPr>
                <w:rFonts w:ascii="Times New Roman" w:eastAsia="仿宋_GB2312"/>
                <w:b/>
                <w:color w:val="000000"/>
                <w:szCs w:val="21"/>
                <w:highlight w:val="none"/>
              </w:rPr>
            </w:pPr>
          </w:p>
        </w:tc>
        <w:tc>
          <w:tcPr>
            <w:tcW w:w="465" w:type="dxa"/>
            <w:tcBorders>
              <w:top w:val="single" w:color="auto" w:sz="4" w:space="0"/>
              <w:left w:val="single" w:color="auto" w:sz="4" w:space="0"/>
              <w:bottom w:val="single" w:color="auto" w:sz="4" w:space="0"/>
              <w:right w:val="single" w:color="auto" w:sz="4" w:space="0"/>
            </w:tcBorders>
            <w:vAlign w:val="center"/>
          </w:tcPr>
          <w:p w14:paraId="37D84A98">
            <w:pPr>
              <w:spacing w:line="240" w:lineRule="exact"/>
              <w:jc w:val="center"/>
              <w:rPr>
                <w:rFonts w:hint="eastAsia" w:eastAsia="仿宋_GB2312"/>
                <w:color w:val="000000"/>
                <w:szCs w:val="21"/>
                <w:highlight w:val="none"/>
                <w:lang w:val="en-US" w:eastAsia="zh-CN"/>
              </w:rPr>
            </w:pPr>
          </w:p>
        </w:tc>
        <w:tc>
          <w:tcPr>
            <w:tcW w:w="461" w:type="dxa"/>
            <w:tcBorders>
              <w:top w:val="single" w:color="auto" w:sz="4" w:space="0"/>
              <w:left w:val="single" w:color="auto" w:sz="4" w:space="0"/>
              <w:bottom w:val="single" w:color="auto" w:sz="4" w:space="0"/>
              <w:right w:val="single" w:color="auto" w:sz="4" w:space="0"/>
            </w:tcBorders>
            <w:vAlign w:val="center"/>
          </w:tcPr>
          <w:p w14:paraId="5546E5DE">
            <w:pPr>
              <w:spacing w:line="240" w:lineRule="exact"/>
              <w:jc w:val="center"/>
              <w:rPr>
                <w:rFonts w:ascii="Times New Roman" w:eastAsia="仿宋_GB2312"/>
                <w:color w:val="000000"/>
                <w:szCs w:val="24"/>
                <w:highlight w:val="none"/>
              </w:rPr>
            </w:pPr>
          </w:p>
        </w:tc>
        <w:tc>
          <w:tcPr>
            <w:tcW w:w="420" w:type="dxa"/>
            <w:tcBorders>
              <w:top w:val="single" w:color="auto" w:sz="4" w:space="0"/>
              <w:left w:val="single" w:color="auto" w:sz="4" w:space="0"/>
              <w:bottom w:val="single" w:color="auto" w:sz="4" w:space="0"/>
              <w:right w:val="single" w:color="auto" w:sz="4" w:space="0"/>
            </w:tcBorders>
            <w:vAlign w:val="center"/>
          </w:tcPr>
          <w:p w14:paraId="7C10F54A">
            <w:pPr>
              <w:spacing w:line="240" w:lineRule="exact"/>
              <w:jc w:val="center"/>
              <w:rPr>
                <w:rFonts w:hint="eastAsia" w:ascii="Times New Roman" w:eastAsia="仿宋_GB2312"/>
                <w:color w:val="000000"/>
                <w:highlight w:val="none"/>
                <w:lang w:val="en-US" w:eastAsia="zh-CN"/>
              </w:rPr>
            </w:pPr>
          </w:p>
        </w:tc>
        <w:tc>
          <w:tcPr>
            <w:tcW w:w="544" w:type="dxa"/>
            <w:tcBorders>
              <w:top w:val="single" w:color="auto" w:sz="4" w:space="0"/>
              <w:left w:val="single" w:color="auto" w:sz="4" w:space="0"/>
              <w:bottom w:val="single" w:color="auto" w:sz="4" w:space="0"/>
              <w:right w:val="single" w:color="auto" w:sz="4" w:space="0"/>
            </w:tcBorders>
            <w:vAlign w:val="center"/>
          </w:tcPr>
          <w:p w14:paraId="3106D896">
            <w:pPr>
              <w:spacing w:line="240" w:lineRule="exact"/>
              <w:jc w:val="center"/>
              <w:rPr>
                <w:rFonts w:ascii="Times New Roman" w:eastAsia="仿宋_GB2312"/>
                <w:color w:val="000000"/>
                <w:highlight w:val="none"/>
              </w:rPr>
            </w:pPr>
            <w:r>
              <w:rPr>
                <w:rFonts w:hint="eastAsia" w:eastAsia="仿宋_GB2312"/>
                <w:color w:val="000000"/>
                <w:szCs w:val="21"/>
                <w:highlight w:val="none"/>
                <w:lang w:val="en-US" w:eastAsia="zh-CN"/>
              </w:rPr>
              <w:t>√</w:t>
            </w:r>
          </w:p>
        </w:tc>
        <w:tc>
          <w:tcPr>
            <w:tcW w:w="570" w:type="dxa"/>
            <w:tcBorders>
              <w:top w:val="single" w:color="auto" w:sz="4" w:space="0"/>
              <w:left w:val="single" w:color="auto" w:sz="4" w:space="0"/>
              <w:bottom w:val="single" w:color="auto" w:sz="4" w:space="0"/>
              <w:right w:val="single" w:color="auto" w:sz="4" w:space="0"/>
            </w:tcBorders>
            <w:vAlign w:val="center"/>
          </w:tcPr>
          <w:p w14:paraId="481F76E5">
            <w:pPr>
              <w:spacing w:line="240" w:lineRule="exact"/>
              <w:jc w:val="center"/>
              <w:rPr>
                <w:rFonts w:ascii="Times New Roman" w:eastAsia="仿宋_GB2312"/>
                <w:color w:val="000000"/>
                <w:highlight w:val="none"/>
              </w:rPr>
            </w:pPr>
          </w:p>
        </w:tc>
        <w:tc>
          <w:tcPr>
            <w:tcW w:w="566" w:type="dxa"/>
            <w:tcBorders>
              <w:top w:val="single" w:color="auto" w:sz="4" w:space="0"/>
              <w:left w:val="single" w:color="auto" w:sz="4" w:space="0"/>
              <w:bottom w:val="single" w:color="auto" w:sz="4" w:space="0"/>
              <w:right w:val="single" w:color="auto" w:sz="4" w:space="0"/>
            </w:tcBorders>
            <w:vAlign w:val="center"/>
          </w:tcPr>
          <w:p w14:paraId="6FB5992C">
            <w:pPr>
              <w:spacing w:line="240" w:lineRule="exact"/>
              <w:jc w:val="center"/>
              <w:rPr>
                <w:rFonts w:ascii="Times New Roman" w:eastAsia="仿宋_GB2312"/>
                <w:color w:val="000000"/>
                <w:highlight w:val="none"/>
              </w:rPr>
            </w:pPr>
          </w:p>
        </w:tc>
        <w:tc>
          <w:tcPr>
            <w:tcW w:w="472" w:type="dxa"/>
            <w:tcBorders>
              <w:top w:val="single" w:color="auto" w:sz="4" w:space="0"/>
              <w:left w:val="single" w:color="auto" w:sz="4" w:space="0"/>
              <w:bottom w:val="single" w:color="auto" w:sz="4" w:space="0"/>
              <w:right w:val="single" w:color="auto" w:sz="4" w:space="0"/>
            </w:tcBorders>
            <w:vAlign w:val="center"/>
          </w:tcPr>
          <w:p w14:paraId="2CE20B4A">
            <w:pPr>
              <w:spacing w:line="240" w:lineRule="exact"/>
              <w:jc w:val="center"/>
              <w:rPr>
                <w:rFonts w:ascii="Times New Roman" w:eastAsia="仿宋_GB2312"/>
                <w:color w:val="000000"/>
                <w:szCs w:val="21"/>
                <w:highlight w:val="none"/>
              </w:rPr>
            </w:pPr>
          </w:p>
        </w:tc>
        <w:tc>
          <w:tcPr>
            <w:tcW w:w="563" w:type="dxa"/>
            <w:tcBorders>
              <w:top w:val="single" w:color="auto" w:sz="4" w:space="0"/>
              <w:left w:val="single" w:color="auto" w:sz="4" w:space="0"/>
              <w:bottom w:val="single" w:color="auto" w:sz="4" w:space="0"/>
              <w:right w:val="single" w:color="auto" w:sz="4" w:space="0"/>
            </w:tcBorders>
            <w:vAlign w:val="center"/>
          </w:tcPr>
          <w:p w14:paraId="6773E057">
            <w:pPr>
              <w:spacing w:line="240" w:lineRule="exact"/>
              <w:jc w:val="center"/>
              <w:rPr>
                <w:rFonts w:ascii="Times New Roman" w:eastAsia="仿宋_GB2312"/>
                <w:color w:val="000000"/>
                <w:szCs w:val="21"/>
                <w:highlight w:val="none"/>
              </w:rPr>
            </w:pPr>
          </w:p>
        </w:tc>
      </w:tr>
      <w:tr w14:paraId="02625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723" w:type="dxa"/>
            <w:tcBorders>
              <w:top w:val="single" w:color="auto" w:sz="4" w:space="0"/>
              <w:left w:val="single" w:color="auto" w:sz="4" w:space="0"/>
              <w:bottom w:val="single" w:color="auto" w:sz="4" w:space="0"/>
              <w:right w:val="single" w:color="auto" w:sz="4" w:space="0"/>
            </w:tcBorders>
            <w:vAlign w:val="center"/>
          </w:tcPr>
          <w:p w14:paraId="1F66EE19">
            <w:pPr>
              <w:tabs>
                <w:tab w:val="left" w:pos="-32"/>
              </w:tabs>
              <w:spacing w:line="240" w:lineRule="exact"/>
              <w:ind w:leftChars="-15" w:right="-29" w:rightChars="-14" w:hanging="30" w:hangingChars="17"/>
              <w:jc w:val="left"/>
              <w:rPr>
                <w:rFonts w:hint="default" w:ascii="Times New Roman" w:hAnsi="Times New Roman" w:eastAsia="仿宋_GB2312"/>
                <w:color w:val="000000"/>
                <w:sz w:val="18"/>
                <w:szCs w:val="18"/>
                <w:highlight w:val="none"/>
                <w:lang w:val="en-US" w:eastAsia="zh-CN"/>
              </w:rPr>
            </w:pPr>
            <w:r>
              <w:rPr>
                <w:rFonts w:hint="eastAsia" w:eastAsia="仿宋_GB2312"/>
                <w:color w:val="000000"/>
                <w:sz w:val="18"/>
                <w:szCs w:val="18"/>
                <w:highlight w:val="none"/>
                <w:lang w:val="en-US" w:eastAsia="zh-CN"/>
              </w:rPr>
              <w:t>2..岩、土、水试验测试成果（含物探、原位测试、抽水试验等）</w:t>
            </w:r>
          </w:p>
        </w:tc>
        <w:tc>
          <w:tcPr>
            <w:tcW w:w="2004" w:type="dxa"/>
            <w:tcBorders>
              <w:top w:val="single" w:color="auto" w:sz="4" w:space="0"/>
              <w:left w:val="single" w:color="auto" w:sz="4" w:space="0"/>
              <w:bottom w:val="single" w:color="auto" w:sz="4" w:space="0"/>
              <w:right w:val="single" w:color="auto" w:sz="4" w:space="0"/>
            </w:tcBorders>
            <w:vAlign w:val="center"/>
          </w:tcPr>
          <w:p w14:paraId="36FE9841">
            <w:pPr>
              <w:tabs>
                <w:tab w:val="left" w:pos="525"/>
              </w:tabs>
              <w:spacing w:line="240" w:lineRule="exact"/>
              <w:ind w:left="-1" w:leftChars="-20" w:right="-55" w:rightChars="-26" w:hanging="41" w:hangingChars="23"/>
              <w:jc w:val="left"/>
              <w:rPr>
                <w:rFonts w:hint="default" w:ascii="Times New Roman" w:hAnsi="Times New Roman" w:eastAsia="仿宋_GB2312"/>
                <w:color w:val="000000"/>
                <w:sz w:val="18"/>
                <w:szCs w:val="18"/>
                <w:highlight w:val="none"/>
              </w:rPr>
            </w:pPr>
            <w:r>
              <w:rPr>
                <w:rFonts w:hint="default" w:ascii="Times New Roman" w:hAnsi="Times New Roman" w:eastAsia="仿宋_GB2312"/>
                <w:color w:val="000000"/>
                <w:sz w:val="18"/>
                <w:szCs w:val="18"/>
                <w:highlight w:val="none"/>
              </w:rPr>
              <w:t>1份，复印件</w:t>
            </w:r>
          </w:p>
        </w:tc>
        <w:tc>
          <w:tcPr>
            <w:tcW w:w="495" w:type="dxa"/>
            <w:tcBorders>
              <w:top w:val="single" w:color="auto" w:sz="4" w:space="0"/>
              <w:left w:val="single" w:color="auto" w:sz="4" w:space="0"/>
              <w:bottom w:val="single" w:color="auto" w:sz="4" w:space="0"/>
              <w:right w:val="single" w:color="auto" w:sz="4" w:space="0"/>
            </w:tcBorders>
            <w:vAlign w:val="center"/>
          </w:tcPr>
          <w:p w14:paraId="4B8CC1F2">
            <w:pPr>
              <w:spacing w:line="240" w:lineRule="exact"/>
              <w:jc w:val="center"/>
              <w:rPr>
                <w:rFonts w:ascii="Times New Roman" w:eastAsia="仿宋_GB2312"/>
                <w:b/>
                <w:color w:val="000000"/>
                <w:szCs w:val="21"/>
                <w:highlight w:val="none"/>
              </w:rPr>
            </w:pPr>
          </w:p>
        </w:tc>
        <w:tc>
          <w:tcPr>
            <w:tcW w:w="465" w:type="dxa"/>
            <w:tcBorders>
              <w:top w:val="single" w:color="auto" w:sz="4" w:space="0"/>
              <w:left w:val="single" w:color="auto" w:sz="4" w:space="0"/>
              <w:bottom w:val="single" w:color="auto" w:sz="4" w:space="0"/>
              <w:right w:val="single" w:color="auto" w:sz="4" w:space="0"/>
            </w:tcBorders>
            <w:vAlign w:val="center"/>
          </w:tcPr>
          <w:p w14:paraId="243B2D40">
            <w:pPr>
              <w:spacing w:line="240" w:lineRule="exact"/>
              <w:jc w:val="center"/>
              <w:rPr>
                <w:rFonts w:hint="eastAsia" w:eastAsia="仿宋_GB2312"/>
                <w:color w:val="000000"/>
                <w:szCs w:val="21"/>
                <w:highlight w:val="none"/>
                <w:lang w:val="en-US" w:eastAsia="zh-CN"/>
              </w:rPr>
            </w:pPr>
          </w:p>
        </w:tc>
        <w:tc>
          <w:tcPr>
            <w:tcW w:w="461" w:type="dxa"/>
            <w:tcBorders>
              <w:top w:val="single" w:color="auto" w:sz="4" w:space="0"/>
              <w:left w:val="single" w:color="auto" w:sz="4" w:space="0"/>
              <w:bottom w:val="single" w:color="auto" w:sz="4" w:space="0"/>
              <w:right w:val="single" w:color="auto" w:sz="4" w:space="0"/>
            </w:tcBorders>
            <w:vAlign w:val="center"/>
          </w:tcPr>
          <w:p w14:paraId="72843269">
            <w:pPr>
              <w:spacing w:line="240" w:lineRule="exact"/>
              <w:jc w:val="center"/>
              <w:rPr>
                <w:rFonts w:ascii="Times New Roman" w:eastAsia="仿宋_GB2312"/>
                <w:color w:val="000000"/>
                <w:szCs w:val="24"/>
                <w:highlight w:val="none"/>
              </w:rPr>
            </w:pPr>
          </w:p>
        </w:tc>
        <w:tc>
          <w:tcPr>
            <w:tcW w:w="420" w:type="dxa"/>
            <w:tcBorders>
              <w:top w:val="single" w:color="auto" w:sz="4" w:space="0"/>
              <w:left w:val="single" w:color="auto" w:sz="4" w:space="0"/>
              <w:bottom w:val="single" w:color="auto" w:sz="4" w:space="0"/>
              <w:right w:val="single" w:color="auto" w:sz="4" w:space="0"/>
            </w:tcBorders>
            <w:vAlign w:val="center"/>
          </w:tcPr>
          <w:p w14:paraId="4A2C15F5">
            <w:pPr>
              <w:spacing w:line="240" w:lineRule="exact"/>
              <w:jc w:val="center"/>
              <w:rPr>
                <w:rFonts w:hint="eastAsia" w:ascii="Times New Roman" w:eastAsia="仿宋_GB2312"/>
                <w:color w:val="000000"/>
                <w:highlight w:val="none"/>
                <w:lang w:val="en-US" w:eastAsia="zh-CN"/>
              </w:rPr>
            </w:pPr>
          </w:p>
        </w:tc>
        <w:tc>
          <w:tcPr>
            <w:tcW w:w="544" w:type="dxa"/>
            <w:tcBorders>
              <w:top w:val="single" w:color="auto" w:sz="4" w:space="0"/>
              <w:left w:val="single" w:color="auto" w:sz="4" w:space="0"/>
              <w:bottom w:val="single" w:color="auto" w:sz="4" w:space="0"/>
              <w:right w:val="single" w:color="auto" w:sz="4" w:space="0"/>
            </w:tcBorders>
            <w:vAlign w:val="center"/>
          </w:tcPr>
          <w:p w14:paraId="34A8D483">
            <w:pPr>
              <w:spacing w:line="240" w:lineRule="exact"/>
              <w:jc w:val="center"/>
              <w:rPr>
                <w:rFonts w:ascii="Times New Roman" w:eastAsia="仿宋_GB2312"/>
                <w:color w:val="000000"/>
                <w:highlight w:val="none"/>
              </w:rPr>
            </w:pPr>
            <w:r>
              <w:rPr>
                <w:rFonts w:hint="eastAsia" w:eastAsia="仿宋_GB2312"/>
                <w:color w:val="000000"/>
                <w:szCs w:val="21"/>
                <w:highlight w:val="none"/>
                <w:lang w:val="en-US" w:eastAsia="zh-CN"/>
              </w:rPr>
              <w:t>√</w:t>
            </w:r>
          </w:p>
        </w:tc>
        <w:tc>
          <w:tcPr>
            <w:tcW w:w="570" w:type="dxa"/>
            <w:tcBorders>
              <w:top w:val="single" w:color="auto" w:sz="4" w:space="0"/>
              <w:left w:val="single" w:color="auto" w:sz="4" w:space="0"/>
              <w:bottom w:val="single" w:color="auto" w:sz="4" w:space="0"/>
              <w:right w:val="single" w:color="auto" w:sz="4" w:space="0"/>
            </w:tcBorders>
            <w:vAlign w:val="center"/>
          </w:tcPr>
          <w:p w14:paraId="1D433CF7">
            <w:pPr>
              <w:spacing w:line="240" w:lineRule="exact"/>
              <w:jc w:val="center"/>
              <w:rPr>
                <w:rFonts w:ascii="Times New Roman" w:eastAsia="仿宋_GB2312"/>
                <w:color w:val="000000"/>
                <w:highlight w:val="none"/>
              </w:rPr>
            </w:pPr>
          </w:p>
        </w:tc>
        <w:tc>
          <w:tcPr>
            <w:tcW w:w="566" w:type="dxa"/>
            <w:tcBorders>
              <w:top w:val="single" w:color="auto" w:sz="4" w:space="0"/>
              <w:left w:val="single" w:color="auto" w:sz="4" w:space="0"/>
              <w:bottom w:val="single" w:color="auto" w:sz="4" w:space="0"/>
              <w:right w:val="single" w:color="auto" w:sz="4" w:space="0"/>
            </w:tcBorders>
            <w:vAlign w:val="center"/>
          </w:tcPr>
          <w:p w14:paraId="05BBE35F">
            <w:pPr>
              <w:spacing w:line="240" w:lineRule="exact"/>
              <w:jc w:val="center"/>
              <w:rPr>
                <w:rFonts w:ascii="Times New Roman" w:eastAsia="仿宋_GB2312"/>
                <w:color w:val="000000"/>
                <w:highlight w:val="none"/>
              </w:rPr>
            </w:pPr>
          </w:p>
        </w:tc>
        <w:tc>
          <w:tcPr>
            <w:tcW w:w="472" w:type="dxa"/>
            <w:tcBorders>
              <w:top w:val="single" w:color="auto" w:sz="4" w:space="0"/>
              <w:left w:val="single" w:color="auto" w:sz="4" w:space="0"/>
              <w:bottom w:val="single" w:color="auto" w:sz="4" w:space="0"/>
              <w:right w:val="single" w:color="auto" w:sz="4" w:space="0"/>
            </w:tcBorders>
            <w:vAlign w:val="center"/>
          </w:tcPr>
          <w:p w14:paraId="2F611B31">
            <w:pPr>
              <w:spacing w:line="240" w:lineRule="exact"/>
              <w:jc w:val="center"/>
              <w:rPr>
                <w:rFonts w:ascii="Times New Roman" w:eastAsia="仿宋_GB2312"/>
                <w:color w:val="000000"/>
                <w:szCs w:val="21"/>
                <w:highlight w:val="none"/>
              </w:rPr>
            </w:pPr>
          </w:p>
        </w:tc>
        <w:tc>
          <w:tcPr>
            <w:tcW w:w="563" w:type="dxa"/>
            <w:tcBorders>
              <w:top w:val="single" w:color="auto" w:sz="4" w:space="0"/>
              <w:left w:val="single" w:color="auto" w:sz="4" w:space="0"/>
              <w:bottom w:val="single" w:color="auto" w:sz="4" w:space="0"/>
              <w:right w:val="single" w:color="auto" w:sz="4" w:space="0"/>
            </w:tcBorders>
            <w:vAlign w:val="center"/>
          </w:tcPr>
          <w:p w14:paraId="19E3EB88">
            <w:pPr>
              <w:spacing w:line="240" w:lineRule="exact"/>
              <w:jc w:val="center"/>
              <w:rPr>
                <w:rFonts w:ascii="Times New Roman" w:eastAsia="仿宋_GB2312"/>
                <w:color w:val="000000"/>
                <w:szCs w:val="21"/>
                <w:highlight w:val="none"/>
              </w:rPr>
            </w:pPr>
          </w:p>
        </w:tc>
      </w:tr>
      <w:tr w14:paraId="40731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723" w:type="dxa"/>
            <w:tcBorders>
              <w:top w:val="single" w:color="auto" w:sz="4" w:space="0"/>
              <w:left w:val="single" w:color="auto" w:sz="4" w:space="0"/>
              <w:bottom w:val="single" w:color="auto" w:sz="4" w:space="0"/>
              <w:right w:val="single" w:color="auto" w:sz="4" w:space="0"/>
            </w:tcBorders>
            <w:vAlign w:val="center"/>
          </w:tcPr>
          <w:p w14:paraId="71FE1E20">
            <w:pPr>
              <w:tabs>
                <w:tab w:val="left" w:pos="-32"/>
              </w:tabs>
              <w:spacing w:line="240" w:lineRule="exact"/>
              <w:ind w:leftChars="-15" w:right="-29" w:rightChars="-14" w:hanging="30" w:hangingChars="17"/>
              <w:jc w:val="left"/>
              <w:rPr>
                <w:rFonts w:hint="default" w:ascii="Times New Roman" w:hAnsi="Times New Roman" w:eastAsia="仿宋_GB2312"/>
                <w:color w:val="000000"/>
                <w:sz w:val="18"/>
                <w:szCs w:val="18"/>
                <w:highlight w:val="none"/>
                <w:lang w:val="en-US" w:eastAsia="zh-CN"/>
              </w:rPr>
            </w:pPr>
            <w:r>
              <w:rPr>
                <w:rFonts w:hint="eastAsia" w:eastAsia="仿宋_GB2312"/>
                <w:color w:val="000000"/>
                <w:sz w:val="18"/>
                <w:szCs w:val="18"/>
                <w:highlight w:val="none"/>
                <w:lang w:val="en-US" w:eastAsia="zh-CN"/>
              </w:rPr>
              <w:t>3.勘探点平面布置图、剖面图及钻孔柱状图（含井槽探展示图）</w:t>
            </w:r>
          </w:p>
        </w:tc>
        <w:tc>
          <w:tcPr>
            <w:tcW w:w="2004" w:type="dxa"/>
            <w:tcBorders>
              <w:top w:val="single" w:color="auto" w:sz="4" w:space="0"/>
              <w:left w:val="single" w:color="auto" w:sz="4" w:space="0"/>
              <w:bottom w:val="single" w:color="auto" w:sz="4" w:space="0"/>
              <w:right w:val="single" w:color="auto" w:sz="4" w:space="0"/>
            </w:tcBorders>
            <w:vAlign w:val="center"/>
          </w:tcPr>
          <w:p w14:paraId="55C2A69D">
            <w:pPr>
              <w:tabs>
                <w:tab w:val="left" w:pos="525"/>
              </w:tabs>
              <w:spacing w:line="240" w:lineRule="exact"/>
              <w:ind w:left="-1" w:leftChars="-20" w:right="-55" w:rightChars="-26" w:hanging="41" w:hangingChars="23"/>
              <w:jc w:val="left"/>
              <w:rPr>
                <w:rFonts w:hint="default" w:ascii="Times New Roman" w:hAnsi="Times New Roman" w:eastAsia="仿宋_GB2312"/>
                <w:color w:val="000000"/>
                <w:sz w:val="18"/>
                <w:szCs w:val="18"/>
                <w:highlight w:val="none"/>
              </w:rPr>
            </w:pPr>
            <w:r>
              <w:rPr>
                <w:rFonts w:hint="default" w:ascii="Times New Roman" w:hAnsi="Times New Roman" w:eastAsia="仿宋_GB2312"/>
                <w:color w:val="000000"/>
                <w:sz w:val="18"/>
                <w:szCs w:val="18"/>
                <w:highlight w:val="none"/>
              </w:rPr>
              <w:t>1份，复印件</w:t>
            </w:r>
          </w:p>
        </w:tc>
        <w:tc>
          <w:tcPr>
            <w:tcW w:w="495" w:type="dxa"/>
            <w:tcBorders>
              <w:top w:val="single" w:color="auto" w:sz="4" w:space="0"/>
              <w:left w:val="single" w:color="auto" w:sz="4" w:space="0"/>
              <w:bottom w:val="single" w:color="auto" w:sz="4" w:space="0"/>
              <w:right w:val="single" w:color="auto" w:sz="4" w:space="0"/>
            </w:tcBorders>
            <w:vAlign w:val="center"/>
          </w:tcPr>
          <w:p w14:paraId="20421D87">
            <w:pPr>
              <w:spacing w:line="240" w:lineRule="exact"/>
              <w:jc w:val="center"/>
              <w:rPr>
                <w:rFonts w:ascii="Times New Roman" w:eastAsia="仿宋_GB2312"/>
                <w:b/>
                <w:color w:val="000000"/>
                <w:szCs w:val="21"/>
                <w:highlight w:val="none"/>
              </w:rPr>
            </w:pPr>
          </w:p>
        </w:tc>
        <w:tc>
          <w:tcPr>
            <w:tcW w:w="465" w:type="dxa"/>
            <w:tcBorders>
              <w:top w:val="single" w:color="auto" w:sz="4" w:space="0"/>
              <w:left w:val="single" w:color="auto" w:sz="4" w:space="0"/>
              <w:bottom w:val="single" w:color="auto" w:sz="4" w:space="0"/>
              <w:right w:val="single" w:color="auto" w:sz="4" w:space="0"/>
            </w:tcBorders>
            <w:vAlign w:val="center"/>
          </w:tcPr>
          <w:p w14:paraId="76A6B02D">
            <w:pPr>
              <w:spacing w:line="240" w:lineRule="exact"/>
              <w:jc w:val="center"/>
              <w:rPr>
                <w:rFonts w:hint="eastAsia" w:eastAsia="仿宋_GB2312"/>
                <w:color w:val="000000"/>
                <w:szCs w:val="21"/>
                <w:highlight w:val="none"/>
                <w:lang w:val="en-US" w:eastAsia="zh-CN"/>
              </w:rPr>
            </w:pPr>
          </w:p>
        </w:tc>
        <w:tc>
          <w:tcPr>
            <w:tcW w:w="461" w:type="dxa"/>
            <w:tcBorders>
              <w:top w:val="single" w:color="auto" w:sz="4" w:space="0"/>
              <w:left w:val="single" w:color="auto" w:sz="4" w:space="0"/>
              <w:bottom w:val="single" w:color="auto" w:sz="4" w:space="0"/>
              <w:right w:val="single" w:color="auto" w:sz="4" w:space="0"/>
            </w:tcBorders>
            <w:vAlign w:val="center"/>
          </w:tcPr>
          <w:p w14:paraId="6A2D25F8">
            <w:pPr>
              <w:spacing w:line="240" w:lineRule="exact"/>
              <w:jc w:val="center"/>
              <w:rPr>
                <w:rFonts w:ascii="Times New Roman" w:eastAsia="仿宋_GB2312"/>
                <w:color w:val="000000"/>
                <w:szCs w:val="24"/>
                <w:highlight w:val="none"/>
              </w:rPr>
            </w:pPr>
          </w:p>
        </w:tc>
        <w:tc>
          <w:tcPr>
            <w:tcW w:w="420" w:type="dxa"/>
            <w:tcBorders>
              <w:top w:val="single" w:color="auto" w:sz="4" w:space="0"/>
              <w:left w:val="single" w:color="auto" w:sz="4" w:space="0"/>
              <w:bottom w:val="single" w:color="auto" w:sz="4" w:space="0"/>
              <w:right w:val="single" w:color="auto" w:sz="4" w:space="0"/>
            </w:tcBorders>
            <w:vAlign w:val="center"/>
          </w:tcPr>
          <w:p w14:paraId="78F427C2">
            <w:pPr>
              <w:spacing w:line="240" w:lineRule="exact"/>
              <w:jc w:val="center"/>
              <w:rPr>
                <w:rFonts w:hint="eastAsia" w:ascii="Times New Roman" w:eastAsia="仿宋_GB2312"/>
                <w:color w:val="000000"/>
                <w:highlight w:val="none"/>
                <w:lang w:val="en-US" w:eastAsia="zh-CN"/>
              </w:rPr>
            </w:pPr>
          </w:p>
        </w:tc>
        <w:tc>
          <w:tcPr>
            <w:tcW w:w="544" w:type="dxa"/>
            <w:tcBorders>
              <w:top w:val="single" w:color="auto" w:sz="4" w:space="0"/>
              <w:left w:val="single" w:color="auto" w:sz="4" w:space="0"/>
              <w:bottom w:val="single" w:color="auto" w:sz="4" w:space="0"/>
              <w:right w:val="single" w:color="auto" w:sz="4" w:space="0"/>
            </w:tcBorders>
            <w:vAlign w:val="center"/>
          </w:tcPr>
          <w:p w14:paraId="26225678">
            <w:pPr>
              <w:spacing w:line="240" w:lineRule="exact"/>
              <w:jc w:val="center"/>
              <w:rPr>
                <w:rFonts w:ascii="Times New Roman" w:eastAsia="仿宋_GB2312"/>
                <w:color w:val="000000"/>
                <w:highlight w:val="none"/>
              </w:rPr>
            </w:pPr>
            <w:r>
              <w:rPr>
                <w:rFonts w:hint="eastAsia" w:eastAsia="仿宋_GB2312"/>
                <w:color w:val="000000"/>
                <w:szCs w:val="21"/>
                <w:highlight w:val="none"/>
                <w:lang w:val="en-US" w:eastAsia="zh-CN"/>
              </w:rPr>
              <w:t>√</w:t>
            </w:r>
          </w:p>
        </w:tc>
        <w:tc>
          <w:tcPr>
            <w:tcW w:w="570" w:type="dxa"/>
            <w:tcBorders>
              <w:top w:val="single" w:color="auto" w:sz="4" w:space="0"/>
              <w:left w:val="single" w:color="auto" w:sz="4" w:space="0"/>
              <w:bottom w:val="single" w:color="auto" w:sz="4" w:space="0"/>
              <w:right w:val="single" w:color="auto" w:sz="4" w:space="0"/>
            </w:tcBorders>
            <w:vAlign w:val="center"/>
          </w:tcPr>
          <w:p w14:paraId="116E1C7A">
            <w:pPr>
              <w:spacing w:line="240" w:lineRule="exact"/>
              <w:jc w:val="center"/>
              <w:rPr>
                <w:rFonts w:ascii="Times New Roman" w:eastAsia="仿宋_GB2312"/>
                <w:color w:val="000000"/>
                <w:highlight w:val="none"/>
              </w:rPr>
            </w:pPr>
          </w:p>
        </w:tc>
        <w:tc>
          <w:tcPr>
            <w:tcW w:w="566" w:type="dxa"/>
            <w:tcBorders>
              <w:top w:val="single" w:color="auto" w:sz="4" w:space="0"/>
              <w:left w:val="single" w:color="auto" w:sz="4" w:space="0"/>
              <w:bottom w:val="single" w:color="auto" w:sz="4" w:space="0"/>
              <w:right w:val="single" w:color="auto" w:sz="4" w:space="0"/>
            </w:tcBorders>
            <w:vAlign w:val="center"/>
          </w:tcPr>
          <w:p w14:paraId="64B87601">
            <w:pPr>
              <w:spacing w:line="240" w:lineRule="exact"/>
              <w:jc w:val="center"/>
              <w:rPr>
                <w:rFonts w:ascii="Times New Roman" w:eastAsia="仿宋_GB2312"/>
                <w:color w:val="000000"/>
                <w:highlight w:val="none"/>
              </w:rPr>
            </w:pPr>
          </w:p>
        </w:tc>
        <w:tc>
          <w:tcPr>
            <w:tcW w:w="472" w:type="dxa"/>
            <w:tcBorders>
              <w:top w:val="single" w:color="auto" w:sz="4" w:space="0"/>
              <w:left w:val="single" w:color="auto" w:sz="4" w:space="0"/>
              <w:bottom w:val="single" w:color="auto" w:sz="4" w:space="0"/>
              <w:right w:val="single" w:color="auto" w:sz="4" w:space="0"/>
            </w:tcBorders>
            <w:vAlign w:val="center"/>
          </w:tcPr>
          <w:p w14:paraId="065A33E1">
            <w:pPr>
              <w:spacing w:line="240" w:lineRule="exact"/>
              <w:jc w:val="center"/>
              <w:rPr>
                <w:rFonts w:ascii="Times New Roman" w:eastAsia="仿宋_GB2312"/>
                <w:color w:val="000000"/>
                <w:szCs w:val="21"/>
                <w:highlight w:val="none"/>
              </w:rPr>
            </w:pPr>
          </w:p>
        </w:tc>
        <w:tc>
          <w:tcPr>
            <w:tcW w:w="563" w:type="dxa"/>
            <w:tcBorders>
              <w:top w:val="single" w:color="auto" w:sz="4" w:space="0"/>
              <w:left w:val="single" w:color="auto" w:sz="4" w:space="0"/>
              <w:bottom w:val="single" w:color="auto" w:sz="4" w:space="0"/>
              <w:right w:val="single" w:color="auto" w:sz="4" w:space="0"/>
            </w:tcBorders>
            <w:vAlign w:val="center"/>
          </w:tcPr>
          <w:p w14:paraId="3FCC6CDD">
            <w:pPr>
              <w:spacing w:line="240" w:lineRule="exact"/>
              <w:jc w:val="center"/>
              <w:rPr>
                <w:rFonts w:ascii="Times New Roman" w:eastAsia="仿宋_GB2312"/>
                <w:color w:val="000000"/>
                <w:szCs w:val="21"/>
                <w:highlight w:val="none"/>
              </w:rPr>
            </w:pPr>
          </w:p>
        </w:tc>
      </w:tr>
      <w:tr w14:paraId="3229C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723" w:type="dxa"/>
            <w:tcBorders>
              <w:top w:val="single" w:color="auto" w:sz="4" w:space="0"/>
              <w:left w:val="single" w:color="auto" w:sz="4" w:space="0"/>
              <w:bottom w:val="single" w:color="auto" w:sz="4" w:space="0"/>
              <w:right w:val="single" w:color="auto" w:sz="4" w:space="0"/>
            </w:tcBorders>
            <w:vAlign w:val="center"/>
          </w:tcPr>
          <w:p w14:paraId="358AC597">
            <w:pPr>
              <w:tabs>
                <w:tab w:val="left" w:pos="-32"/>
              </w:tabs>
              <w:spacing w:line="240" w:lineRule="exact"/>
              <w:ind w:leftChars="-15" w:right="-29" w:rightChars="-14" w:hanging="30" w:hangingChars="17"/>
              <w:jc w:val="left"/>
              <w:rPr>
                <w:rFonts w:hint="default" w:ascii="Times New Roman" w:hAnsi="Times New Roman" w:eastAsia="仿宋_GB2312"/>
                <w:color w:val="000000"/>
                <w:sz w:val="18"/>
                <w:szCs w:val="18"/>
                <w:highlight w:val="none"/>
                <w:lang w:val="en-US" w:eastAsia="zh-CN"/>
              </w:rPr>
            </w:pPr>
            <w:r>
              <w:rPr>
                <w:rFonts w:hint="eastAsia" w:eastAsia="仿宋_GB2312"/>
                <w:color w:val="000000"/>
                <w:sz w:val="18"/>
                <w:szCs w:val="18"/>
                <w:highlight w:val="none"/>
                <w:lang w:val="en-US" w:eastAsia="zh-CN"/>
              </w:rPr>
              <w:t>4.工程场地内或其影响区边坡、基坑、填方勘察资料</w:t>
            </w:r>
          </w:p>
        </w:tc>
        <w:tc>
          <w:tcPr>
            <w:tcW w:w="2004" w:type="dxa"/>
            <w:tcBorders>
              <w:top w:val="single" w:color="auto" w:sz="4" w:space="0"/>
              <w:left w:val="single" w:color="auto" w:sz="4" w:space="0"/>
              <w:bottom w:val="single" w:color="auto" w:sz="4" w:space="0"/>
              <w:right w:val="single" w:color="auto" w:sz="4" w:space="0"/>
            </w:tcBorders>
            <w:vAlign w:val="center"/>
          </w:tcPr>
          <w:p w14:paraId="24CCD7D3">
            <w:pPr>
              <w:tabs>
                <w:tab w:val="left" w:pos="525"/>
              </w:tabs>
              <w:spacing w:line="240" w:lineRule="exact"/>
              <w:ind w:left="-1" w:leftChars="-20" w:right="-55" w:rightChars="-26" w:hanging="41" w:hangingChars="23"/>
              <w:jc w:val="left"/>
              <w:rPr>
                <w:rFonts w:hint="default" w:ascii="Times New Roman" w:hAnsi="Times New Roman" w:eastAsia="仿宋_GB2312"/>
                <w:color w:val="000000"/>
                <w:sz w:val="18"/>
                <w:szCs w:val="18"/>
                <w:highlight w:val="none"/>
              </w:rPr>
            </w:pPr>
            <w:r>
              <w:rPr>
                <w:rFonts w:hint="default" w:ascii="Times New Roman" w:hAnsi="Times New Roman" w:eastAsia="仿宋_GB2312"/>
                <w:color w:val="000000"/>
                <w:sz w:val="18"/>
                <w:szCs w:val="18"/>
                <w:highlight w:val="none"/>
              </w:rPr>
              <w:t>1份，复印件</w:t>
            </w:r>
          </w:p>
        </w:tc>
        <w:tc>
          <w:tcPr>
            <w:tcW w:w="495" w:type="dxa"/>
            <w:tcBorders>
              <w:top w:val="single" w:color="auto" w:sz="4" w:space="0"/>
              <w:left w:val="single" w:color="auto" w:sz="4" w:space="0"/>
              <w:bottom w:val="single" w:color="auto" w:sz="4" w:space="0"/>
              <w:right w:val="single" w:color="auto" w:sz="4" w:space="0"/>
            </w:tcBorders>
            <w:vAlign w:val="center"/>
          </w:tcPr>
          <w:p w14:paraId="64865F17">
            <w:pPr>
              <w:spacing w:line="240" w:lineRule="exact"/>
              <w:jc w:val="center"/>
              <w:rPr>
                <w:rFonts w:ascii="Times New Roman" w:eastAsia="仿宋_GB2312"/>
                <w:b/>
                <w:color w:val="000000"/>
                <w:szCs w:val="21"/>
                <w:highlight w:val="none"/>
              </w:rPr>
            </w:pPr>
          </w:p>
        </w:tc>
        <w:tc>
          <w:tcPr>
            <w:tcW w:w="465" w:type="dxa"/>
            <w:tcBorders>
              <w:top w:val="single" w:color="auto" w:sz="4" w:space="0"/>
              <w:left w:val="single" w:color="auto" w:sz="4" w:space="0"/>
              <w:bottom w:val="single" w:color="auto" w:sz="4" w:space="0"/>
              <w:right w:val="single" w:color="auto" w:sz="4" w:space="0"/>
            </w:tcBorders>
            <w:vAlign w:val="center"/>
          </w:tcPr>
          <w:p w14:paraId="4A1B355F">
            <w:pPr>
              <w:spacing w:line="240" w:lineRule="exact"/>
              <w:jc w:val="center"/>
              <w:rPr>
                <w:rFonts w:hint="eastAsia" w:eastAsia="仿宋_GB2312"/>
                <w:color w:val="000000"/>
                <w:szCs w:val="21"/>
                <w:highlight w:val="none"/>
                <w:lang w:val="en-US" w:eastAsia="zh-CN"/>
              </w:rPr>
            </w:pPr>
          </w:p>
        </w:tc>
        <w:tc>
          <w:tcPr>
            <w:tcW w:w="461" w:type="dxa"/>
            <w:tcBorders>
              <w:top w:val="single" w:color="auto" w:sz="4" w:space="0"/>
              <w:left w:val="single" w:color="auto" w:sz="4" w:space="0"/>
              <w:bottom w:val="single" w:color="auto" w:sz="4" w:space="0"/>
              <w:right w:val="single" w:color="auto" w:sz="4" w:space="0"/>
            </w:tcBorders>
            <w:vAlign w:val="center"/>
          </w:tcPr>
          <w:p w14:paraId="5C38AF57">
            <w:pPr>
              <w:spacing w:line="240" w:lineRule="exact"/>
              <w:jc w:val="center"/>
              <w:rPr>
                <w:rFonts w:ascii="Times New Roman" w:eastAsia="仿宋_GB2312"/>
                <w:color w:val="000000"/>
                <w:szCs w:val="24"/>
                <w:highlight w:val="none"/>
              </w:rPr>
            </w:pPr>
          </w:p>
        </w:tc>
        <w:tc>
          <w:tcPr>
            <w:tcW w:w="420" w:type="dxa"/>
            <w:tcBorders>
              <w:top w:val="single" w:color="auto" w:sz="4" w:space="0"/>
              <w:left w:val="single" w:color="auto" w:sz="4" w:space="0"/>
              <w:bottom w:val="single" w:color="auto" w:sz="4" w:space="0"/>
              <w:right w:val="single" w:color="auto" w:sz="4" w:space="0"/>
            </w:tcBorders>
            <w:vAlign w:val="center"/>
          </w:tcPr>
          <w:p w14:paraId="08DF3C4D">
            <w:pPr>
              <w:spacing w:line="240" w:lineRule="exact"/>
              <w:jc w:val="center"/>
              <w:rPr>
                <w:rFonts w:hint="eastAsia" w:ascii="Times New Roman" w:eastAsia="仿宋_GB2312"/>
                <w:color w:val="000000"/>
                <w:highlight w:val="none"/>
                <w:lang w:val="en-US" w:eastAsia="zh-CN"/>
              </w:rPr>
            </w:pPr>
          </w:p>
        </w:tc>
        <w:tc>
          <w:tcPr>
            <w:tcW w:w="544" w:type="dxa"/>
            <w:tcBorders>
              <w:top w:val="single" w:color="auto" w:sz="4" w:space="0"/>
              <w:left w:val="single" w:color="auto" w:sz="4" w:space="0"/>
              <w:bottom w:val="single" w:color="auto" w:sz="4" w:space="0"/>
              <w:right w:val="single" w:color="auto" w:sz="4" w:space="0"/>
            </w:tcBorders>
            <w:vAlign w:val="center"/>
          </w:tcPr>
          <w:p w14:paraId="7990F000">
            <w:pPr>
              <w:spacing w:line="240" w:lineRule="exact"/>
              <w:jc w:val="center"/>
              <w:rPr>
                <w:rFonts w:ascii="Times New Roman" w:eastAsia="仿宋_GB2312"/>
                <w:color w:val="000000"/>
                <w:highlight w:val="none"/>
              </w:rPr>
            </w:pPr>
            <w:r>
              <w:rPr>
                <w:rFonts w:hint="eastAsia" w:eastAsia="仿宋_GB2312"/>
                <w:color w:val="000000"/>
                <w:szCs w:val="21"/>
                <w:highlight w:val="none"/>
                <w:lang w:val="en-US" w:eastAsia="zh-CN"/>
              </w:rPr>
              <w:t>√</w:t>
            </w:r>
          </w:p>
        </w:tc>
        <w:tc>
          <w:tcPr>
            <w:tcW w:w="570" w:type="dxa"/>
            <w:tcBorders>
              <w:top w:val="single" w:color="auto" w:sz="4" w:space="0"/>
              <w:left w:val="single" w:color="auto" w:sz="4" w:space="0"/>
              <w:bottom w:val="single" w:color="auto" w:sz="4" w:space="0"/>
              <w:right w:val="single" w:color="auto" w:sz="4" w:space="0"/>
            </w:tcBorders>
            <w:vAlign w:val="center"/>
          </w:tcPr>
          <w:p w14:paraId="45C4AAF2">
            <w:pPr>
              <w:spacing w:line="240" w:lineRule="exact"/>
              <w:jc w:val="center"/>
              <w:rPr>
                <w:rFonts w:ascii="Times New Roman" w:eastAsia="仿宋_GB2312"/>
                <w:color w:val="000000"/>
                <w:highlight w:val="none"/>
              </w:rPr>
            </w:pPr>
          </w:p>
        </w:tc>
        <w:tc>
          <w:tcPr>
            <w:tcW w:w="566" w:type="dxa"/>
            <w:tcBorders>
              <w:top w:val="single" w:color="auto" w:sz="4" w:space="0"/>
              <w:left w:val="single" w:color="auto" w:sz="4" w:space="0"/>
              <w:bottom w:val="single" w:color="auto" w:sz="4" w:space="0"/>
              <w:right w:val="single" w:color="auto" w:sz="4" w:space="0"/>
            </w:tcBorders>
            <w:vAlign w:val="center"/>
          </w:tcPr>
          <w:p w14:paraId="50B22BCB">
            <w:pPr>
              <w:spacing w:line="240" w:lineRule="exact"/>
              <w:jc w:val="center"/>
              <w:rPr>
                <w:rFonts w:ascii="Times New Roman" w:eastAsia="仿宋_GB2312"/>
                <w:color w:val="000000"/>
                <w:highlight w:val="none"/>
              </w:rPr>
            </w:pPr>
          </w:p>
        </w:tc>
        <w:tc>
          <w:tcPr>
            <w:tcW w:w="472" w:type="dxa"/>
            <w:tcBorders>
              <w:top w:val="single" w:color="auto" w:sz="4" w:space="0"/>
              <w:left w:val="single" w:color="auto" w:sz="4" w:space="0"/>
              <w:bottom w:val="single" w:color="auto" w:sz="4" w:space="0"/>
              <w:right w:val="single" w:color="auto" w:sz="4" w:space="0"/>
            </w:tcBorders>
            <w:vAlign w:val="center"/>
          </w:tcPr>
          <w:p w14:paraId="3DBFB17F">
            <w:pPr>
              <w:spacing w:line="240" w:lineRule="exact"/>
              <w:jc w:val="center"/>
              <w:rPr>
                <w:rFonts w:ascii="Times New Roman" w:eastAsia="仿宋_GB2312"/>
                <w:color w:val="000000"/>
                <w:szCs w:val="21"/>
                <w:highlight w:val="none"/>
              </w:rPr>
            </w:pPr>
          </w:p>
        </w:tc>
        <w:tc>
          <w:tcPr>
            <w:tcW w:w="563" w:type="dxa"/>
            <w:tcBorders>
              <w:top w:val="single" w:color="auto" w:sz="4" w:space="0"/>
              <w:left w:val="single" w:color="auto" w:sz="4" w:space="0"/>
              <w:bottom w:val="single" w:color="auto" w:sz="4" w:space="0"/>
              <w:right w:val="single" w:color="auto" w:sz="4" w:space="0"/>
            </w:tcBorders>
            <w:vAlign w:val="center"/>
          </w:tcPr>
          <w:p w14:paraId="4FB24488">
            <w:pPr>
              <w:spacing w:line="240" w:lineRule="exact"/>
              <w:jc w:val="center"/>
              <w:rPr>
                <w:rFonts w:ascii="Times New Roman" w:eastAsia="仿宋_GB2312"/>
                <w:color w:val="000000"/>
                <w:szCs w:val="21"/>
                <w:highlight w:val="none"/>
              </w:rPr>
            </w:pPr>
          </w:p>
        </w:tc>
      </w:tr>
      <w:tr w14:paraId="2E5B2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723" w:type="dxa"/>
            <w:tcBorders>
              <w:top w:val="single" w:color="auto" w:sz="4" w:space="0"/>
              <w:left w:val="single" w:color="auto" w:sz="4" w:space="0"/>
              <w:bottom w:val="single" w:color="auto" w:sz="4" w:space="0"/>
              <w:right w:val="single" w:color="auto" w:sz="4" w:space="0"/>
            </w:tcBorders>
            <w:vAlign w:val="center"/>
          </w:tcPr>
          <w:p w14:paraId="4C24D433">
            <w:pPr>
              <w:tabs>
                <w:tab w:val="left" w:pos="-32"/>
              </w:tabs>
              <w:spacing w:line="240" w:lineRule="exact"/>
              <w:ind w:leftChars="-15" w:right="-29" w:rightChars="-14" w:hanging="30" w:hangingChars="17"/>
              <w:jc w:val="left"/>
              <w:rPr>
                <w:rFonts w:hint="default" w:ascii="Times New Roman" w:hAnsi="Times New Roman" w:eastAsia="仿宋_GB2312"/>
                <w:color w:val="000000"/>
                <w:sz w:val="18"/>
                <w:szCs w:val="18"/>
                <w:highlight w:val="none"/>
                <w:lang w:val="en-US" w:eastAsia="zh-CN"/>
              </w:rPr>
            </w:pPr>
            <w:r>
              <w:rPr>
                <w:rFonts w:hint="eastAsia" w:eastAsia="仿宋_GB2312"/>
                <w:color w:val="000000"/>
                <w:sz w:val="18"/>
                <w:szCs w:val="18"/>
                <w:highlight w:val="none"/>
                <w:lang w:val="en-US" w:eastAsia="zh-CN"/>
              </w:rPr>
              <w:t>5.重庆市房屋建筑和市政基础设施施工图勘察文件审查送审表</w:t>
            </w:r>
          </w:p>
        </w:tc>
        <w:tc>
          <w:tcPr>
            <w:tcW w:w="2004" w:type="dxa"/>
            <w:tcBorders>
              <w:top w:val="single" w:color="auto" w:sz="4" w:space="0"/>
              <w:left w:val="single" w:color="auto" w:sz="4" w:space="0"/>
              <w:bottom w:val="single" w:color="auto" w:sz="4" w:space="0"/>
              <w:right w:val="single" w:color="auto" w:sz="4" w:space="0"/>
            </w:tcBorders>
            <w:vAlign w:val="center"/>
          </w:tcPr>
          <w:p w14:paraId="018F6CC6">
            <w:pPr>
              <w:tabs>
                <w:tab w:val="left" w:pos="525"/>
              </w:tabs>
              <w:spacing w:line="240" w:lineRule="exact"/>
              <w:ind w:left="-1" w:leftChars="-20" w:right="-55" w:rightChars="-26" w:hanging="41" w:hangingChars="23"/>
              <w:jc w:val="left"/>
              <w:rPr>
                <w:rFonts w:hint="default" w:ascii="Times New Roman" w:hAnsi="Times New Roman" w:eastAsia="仿宋_GB2312"/>
                <w:color w:val="000000"/>
                <w:sz w:val="18"/>
                <w:szCs w:val="18"/>
                <w:highlight w:val="none"/>
              </w:rPr>
            </w:pPr>
            <w:r>
              <w:rPr>
                <w:rFonts w:hint="default" w:ascii="Times New Roman" w:hAnsi="Times New Roman" w:eastAsia="仿宋_GB2312"/>
                <w:color w:val="000000"/>
                <w:sz w:val="18"/>
                <w:szCs w:val="18"/>
                <w:highlight w:val="none"/>
              </w:rPr>
              <w:t>1份，复印件</w:t>
            </w:r>
          </w:p>
        </w:tc>
        <w:tc>
          <w:tcPr>
            <w:tcW w:w="495" w:type="dxa"/>
            <w:tcBorders>
              <w:top w:val="single" w:color="auto" w:sz="4" w:space="0"/>
              <w:left w:val="single" w:color="auto" w:sz="4" w:space="0"/>
              <w:bottom w:val="single" w:color="auto" w:sz="4" w:space="0"/>
              <w:right w:val="single" w:color="auto" w:sz="4" w:space="0"/>
            </w:tcBorders>
            <w:vAlign w:val="center"/>
          </w:tcPr>
          <w:p w14:paraId="17F964F1">
            <w:pPr>
              <w:spacing w:line="240" w:lineRule="exact"/>
              <w:jc w:val="center"/>
              <w:rPr>
                <w:rFonts w:ascii="Times New Roman" w:eastAsia="仿宋_GB2312"/>
                <w:b/>
                <w:color w:val="000000"/>
                <w:szCs w:val="21"/>
                <w:highlight w:val="none"/>
              </w:rPr>
            </w:pPr>
          </w:p>
        </w:tc>
        <w:tc>
          <w:tcPr>
            <w:tcW w:w="465" w:type="dxa"/>
            <w:tcBorders>
              <w:top w:val="single" w:color="auto" w:sz="4" w:space="0"/>
              <w:left w:val="single" w:color="auto" w:sz="4" w:space="0"/>
              <w:bottom w:val="single" w:color="auto" w:sz="4" w:space="0"/>
              <w:right w:val="single" w:color="auto" w:sz="4" w:space="0"/>
            </w:tcBorders>
            <w:vAlign w:val="center"/>
          </w:tcPr>
          <w:p w14:paraId="5DD31835">
            <w:pPr>
              <w:spacing w:line="240" w:lineRule="exact"/>
              <w:jc w:val="center"/>
              <w:rPr>
                <w:rFonts w:hint="eastAsia" w:eastAsia="仿宋_GB2312"/>
                <w:color w:val="000000"/>
                <w:szCs w:val="21"/>
                <w:highlight w:val="none"/>
                <w:lang w:val="en-US" w:eastAsia="zh-CN"/>
              </w:rPr>
            </w:pPr>
          </w:p>
        </w:tc>
        <w:tc>
          <w:tcPr>
            <w:tcW w:w="461" w:type="dxa"/>
            <w:tcBorders>
              <w:top w:val="single" w:color="auto" w:sz="4" w:space="0"/>
              <w:left w:val="single" w:color="auto" w:sz="4" w:space="0"/>
              <w:bottom w:val="single" w:color="auto" w:sz="4" w:space="0"/>
              <w:right w:val="single" w:color="auto" w:sz="4" w:space="0"/>
            </w:tcBorders>
            <w:vAlign w:val="center"/>
          </w:tcPr>
          <w:p w14:paraId="66A7537E">
            <w:pPr>
              <w:spacing w:line="240" w:lineRule="exact"/>
              <w:jc w:val="center"/>
              <w:rPr>
                <w:rFonts w:ascii="Times New Roman" w:eastAsia="仿宋_GB2312"/>
                <w:color w:val="000000"/>
                <w:szCs w:val="24"/>
                <w:highlight w:val="none"/>
              </w:rPr>
            </w:pPr>
          </w:p>
        </w:tc>
        <w:tc>
          <w:tcPr>
            <w:tcW w:w="420" w:type="dxa"/>
            <w:tcBorders>
              <w:top w:val="single" w:color="auto" w:sz="4" w:space="0"/>
              <w:left w:val="single" w:color="auto" w:sz="4" w:space="0"/>
              <w:bottom w:val="single" w:color="auto" w:sz="4" w:space="0"/>
              <w:right w:val="single" w:color="auto" w:sz="4" w:space="0"/>
            </w:tcBorders>
            <w:vAlign w:val="center"/>
          </w:tcPr>
          <w:p w14:paraId="0648267D">
            <w:pPr>
              <w:spacing w:line="240" w:lineRule="exact"/>
              <w:jc w:val="center"/>
              <w:rPr>
                <w:rFonts w:hint="eastAsia" w:ascii="Times New Roman" w:eastAsia="仿宋_GB2312"/>
                <w:color w:val="000000"/>
                <w:highlight w:val="none"/>
                <w:lang w:val="en-US" w:eastAsia="zh-CN"/>
              </w:rPr>
            </w:pPr>
          </w:p>
        </w:tc>
        <w:tc>
          <w:tcPr>
            <w:tcW w:w="544" w:type="dxa"/>
            <w:tcBorders>
              <w:top w:val="single" w:color="auto" w:sz="4" w:space="0"/>
              <w:left w:val="single" w:color="auto" w:sz="4" w:space="0"/>
              <w:bottom w:val="single" w:color="auto" w:sz="4" w:space="0"/>
              <w:right w:val="single" w:color="auto" w:sz="4" w:space="0"/>
            </w:tcBorders>
            <w:vAlign w:val="center"/>
          </w:tcPr>
          <w:p w14:paraId="2C9EDDB2">
            <w:pPr>
              <w:spacing w:line="240" w:lineRule="exact"/>
              <w:jc w:val="center"/>
              <w:rPr>
                <w:rFonts w:ascii="Times New Roman" w:eastAsia="仿宋_GB2312"/>
                <w:color w:val="000000"/>
                <w:highlight w:val="none"/>
              </w:rPr>
            </w:pPr>
            <w:r>
              <w:rPr>
                <w:rFonts w:hint="eastAsia" w:eastAsia="仿宋_GB2312"/>
                <w:color w:val="000000"/>
                <w:szCs w:val="21"/>
                <w:highlight w:val="none"/>
                <w:lang w:val="en-US" w:eastAsia="zh-CN"/>
              </w:rPr>
              <w:t>√</w:t>
            </w:r>
          </w:p>
        </w:tc>
        <w:tc>
          <w:tcPr>
            <w:tcW w:w="570" w:type="dxa"/>
            <w:tcBorders>
              <w:top w:val="single" w:color="auto" w:sz="4" w:space="0"/>
              <w:left w:val="single" w:color="auto" w:sz="4" w:space="0"/>
              <w:bottom w:val="single" w:color="auto" w:sz="4" w:space="0"/>
              <w:right w:val="single" w:color="auto" w:sz="4" w:space="0"/>
            </w:tcBorders>
            <w:vAlign w:val="center"/>
          </w:tcPr>
          <w:p w14:paraId="6FC0537D">
            <w:pPr>
              <w:spacing w:line="240" w:lineRule="exact"/>
              <w:jc w:val="center"/>
              <w:rPr>
                <w:rFonts w:ascii="Times New Roman" w:eastAsia="仿宋_GB2312"/>
                <w:color w:val="000000"/>
                <w:highlight w:val="none"/>
              </w:rPr>
            </w:pPr>
          </w:p>
        </w:tc>
        <w:tc>
          <w:tcPr>
            <w:tcW w:w="566" w:type="dxa"/>
            <w:tcBorders>
              <w:top w:val="single" w:color="auto" w:sz="4" w:space="0"/>
              <w:left w:val="single" w:color="auto" w:sz="4" w:space="0"/>
              <w:bottom w:val="single" w:color="auto" w:sz="4" w:space="0"/>
              <w:right w:val="single" w:color="auto" w:sz="4" w:space="0"/>
            </w:tcBorders>
            <w:vAlign w:val="center"/>
          </w:tcPr>
          <w:p w14:paraId="004FB2D2">
            <w:pPr>
              <w:spacing w:line="240" w:lineRule="exact"/>
              <w:jc w:val="center"/>
              <w:rPr>
                <w:rFonts w:ascii="Times New Roman" w:eastAsia="仿宋_GB2312"/>
                <w:color w:val="000000"/>
                <w:highlight w:val="none"/>
              </w:rPr>
            </w:pPr>
          </w:p>
        </w:tc>
        <w:tc>
          <w:tcPr>
            <w:tcW w:w="472" w:type="dxa"/>
            <w:tcBorders>
              <w:top w:val="single" w:color="auto" w:sz="4" w:space="0"/>
              <w:left w:val="single" w:color="auto" w:sz="4" w:space="0"/>
              <w:bottom w:val="single" w:color="auto" w:sz="4" w:space="0"/>
              <w:right w:val="single" w:color="auto" w:sz="4" w:space="0"/>
            </w:tcBorders>
            <w:vAlign w:val="center"/>
          </w:tcPr>
          <w:p w14:paraId="7FEA816E">
            <w:pPr>
              <w:spacing w:line="240" w:lineRule="exact"/>
              <w:jc w:val="center"/>
              <w:rPr>
                <w:rFonts w:ascii="Times New Roman" w:eastAsia="仿宋_GB2312"/>
                <w:color w:val="000000"/>
                <w:szCs w:val="21"/>
                <w:highlight w:val="none"/>
              </w:rPr>
            </w:pPr>
          </w:p>
        </w:tc>
        <w:tc>
          <w:tcPr>
            <w:tcW w:w="563" w:type="dxa"/>
            <w:tcBorders>
              <w:top w:val="single" w:color="auto" w:sz="4" w:space="0"/>
              <w:left w:val="single" w:color="auto" w:sz="4" w:space="0"/>
              <w:bottom w:val="single" w:color="auto" w:sz="4" w:space="0"/>
              <w:right w:val="single" w:color="auto" w:sz="4" w:space="0"/>
            </w:tcBorders>
            <w:vAlign w:val="center"/>
          </w:tcPr>
          <w:p w14:paraId="4DED7B98">
            <w:pPr>
              <w:spacing w:line="240" w:lineRule="exact"/>
              <w:jc w:val="center"/>
              <w:rPr>
                <w:rFonts w:ascii="Times New Roman" w:eastAsia="仿宋_GB2312"/>
                <w:color w:val="000000"/>
                <w:szCs w:val="21"/>
                <w:highlight w:val="none"/>
              </w:rPr>
            </w:pPr>
          </w:p>
        </w:tc>
      </w:tr>
      <w:tr w14:paraId="67C73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723" w:type="dxa"/>
            <w:tcBorders>
              <w:top w:val="single" w:color="auto" w:sz="4" w:space="0"/>
              <w:left w:val="single" w:color="auto" w:sz="4" w:space="0"/>
              <w:bottom w:val="single" w:color="auto" w:sz="4" w:space="0"/>
              <w:right w:val="single" w:color="auto" w:sz="4" w:space="0"/>
            </w:tcBorders>
            <w:vAlign w:val="center"/>
          </w:tcPr>
          <w:p w14:paraId="0CF86BFB">
            <w:pPr>
              <w:tabs>
                <w:tab w:val="left" w:pos="-32"/>
              </w:tabs>
              <w:spacing w:line="240" w:lineRule="exact"/>
              <w:ind w:leftChars="-15" w:right="-29" w:rightChars="-14" w:hanging="30" w:hangingChars="17"/>
              <w:jc w:val="left"/>
              <w:rPr>
                <w:rFonts w:hint="default" w:ascii="Times New Roman" w:hAnsi="Times New Roman" w:eastAsia="仿宋_GB2312"/>
                <w:color w:val="000000"/>
                <w:sz w:val="18"/>
                <w:szCs w:val="18"/>
                <w:highlight w:val="none"/>
                <w:lang w:val="en-US" w:eastAsia="zh-CN"/>
              </w:rPr>
            </w:pPr>
            <w:r>
              <w:rPr>
                <w:rFonts w:hint="eastAsia" w:eastAsia="仿宋_GB2312"/>
                <w:color w:val="000000"/>
                <w:sz w:val="18"/>
                <w:szCs w:val="18"/>
                <w:highlight w:val="none"/>
                <w:lang w:val="en-US" w:eastAsia="zh-CN"/>
              </w:rPr>
              <w:t>6.勘察纲要</w:t>
            </w:r>
          </w:p>
        </w:tc>
        <w:tc>
          <w:tcPr>
            <w:tcW w:w="2004" w:type="dxa"/>
            <w:tcBorders>
              <w:top w:val="single" w:color="auto" w:sz="4" w:space="0"/>
              <w:left w:val="single" w:color="auto" w:sz="4" w:space="0"/>
              <w:bottom w:val="single" w:color="auto" w:sz="4" w:space="0"/>
              <w:right w:val="single" w:color="auto" w:sz="4" w:space="0"/>
            </w:tcBorders>
            <w:vAlign w:val="center"/>
          </w:tcPr>
          <w:p w14:paraId="42D64B4B">
            <w:pPr>
              <w:tabs>
                <w:tab w:val="left" w:pos="525"/>
              </w:tabs>
              <w:spacing w:line="240" w:lineRule="exact"/>
              <w:ind w:left="-1" w:leftChars="-20" w:right="-55" w:rightChars="-26" w:hanging="41" w:hangingChars="23"/>
              <w:jc w:val="left"/>
              <w:rPr>
                <w:rFonts w:hint="default" w:ascii="Times New Roman" w:hAnsi="Times New Roman" w:eastAsia="仿宋_GB2312"/>
                <w:color w:val="000000"/>
                <w:sz w:val="18"/>
                <w:szCs w:val="18"/>
                <w:highlight w:val="none"/>
              </w:rPr>
            </w:pPr>
            <w:r>
              <w:rPr>
                <w:rFonts w:hint="default" w:ascii="Times New Roman" w:hAnsi="Times New Roman" w:eastAsia="仿宋_GB2312"/>
                <w:color w:val="000000"/>
                <w:sz w:val="18"/>
                <w:szCs w:val="18"/>
                <w:highlight w:val="none"/>
              </w:rPr>
              <w:t>1份，复印件</w:t>
            </w:r>
          </w:p>
        </w:tc>
        <w:tc>
          <w:tcPr>
            <w:tcW w:w="495" w:type="dxa"/>
            <w:tcBorders>
              <w:top w:val="single" w:color="auto" w:sz="4" w:space="0"/>
              <w:left w:val="single" w:color="auto" w:sz="4" w:space="0"/>
              <w:bottom w:val="single" w:color="auto" w:sz="4" w:space="0"/>
              <w:right w:val="single" w:color="auto" w:sz="4" w:space="0"/>
            </w:tcBorders>
            <w:vAlign w:val="center"/>
          </w:tcPr>
          <w:p w14:paraId="759B9C88">
            <w:pPr>
              <w:spacing w:line="240" w:lineRule="exact"/>
              <w:jc w:val="center"/>
              <w:rPr>
                <w:rFonts w:ascii="Times New Roman" w:eastAsia="仿宋_GB2312"/>
                <w:b/>
                <w:color w:val="000000"/>
                <w:szCs w:val="21"/>
                <w:highlight w:val="none"/>
              </w:rPr>
            </w:pPr>
          </w:p>
        </w:tc>
        <w:tc>
          <w:tcPr>
            <w:tcW w:w="465" w:type="dxa"/>
            <w:tcBorders>
              <w:top w:val="single" w:color="auto" w:sz="4" w:space="0"/>
              <w:left w:val="single" w:color="auto" w:sz="4" w:space="0"/>
              <w:bottom w:val="single" w:color="auto" w:sz="4" w:space="0"/>
              <w:right w:val="single" w:color="auto" w:sz="4" w:space="0"/>
            </w:tcBorders>
            <w:vAlign w:val="center"/>
          </w:tcPr>
          <w:p w14:paraId="3DE2AB07">
            <w:pPr>
              <w:spacing w:line="240" w:lineRule="exact"/>
              <w:jc w:val="center"/>
              <w:rPr>
                <w:rFonts w:hint="eastAsia" w:eastAsia="仿宋_GB2312"/>
                <w:color w:val="000000"/>
                <w:szCs w:val="21"/>
                <w:highlight w:val="none"/>
                <w:lang w:val="en-US" w:eastAsia="zh-CN"/>
              </w:rPr>
            </w:pPr>
          </w:p>
        </w:tc>
        <w:tc>
          <w:tcPr>
            <w:tcW w:w="461" w:type="dxa"/>
            <w:tcBorders>
              <w:top w:val="single" w:color="auto" w:sz="4" w:space="0"/>
              <w:left w:val="single" w:color="auto" w:sz="4" w:space="0"/>
              <w:bottom w:val="single" w:color="auto" w:sz="4" w:space="0"/>
              <w:right w:val="single" w:color="auto" w:sz="4" w:space="0"/>
            </w:tcBorders>
            <w:vAlign w:val="center"/>
          </w:tcPr>
          <w:p w14:paraId="4F73F70B">
            <w:pPr>
              <w:spacing w:line="240" w:lineRule="exact"/>
              <w:jc w:val="center"/>
              <w:rPr>
                <w:rFonts w:ascii="Times New Roman" w:eastAsia="仿宋_GB2312"/>
                <w:color w:val="000000"/>
                <w:szCs w:val="24"/>
                <w:highlight w:val="none"/>
              </w:rPr>
            </w:pPr>
          </w:p>
        </w:tc>
        <w:tc>
          <w:tcPr>
            <w:tcW w:w="420" w:type="dxa"/>
            <w:tcBorders>
              <w:top w:val="single" w:color="auto" w:sz="4" w:space="0"/>
              <w:left w:val="single" w:color="auto" w:sz="4" w:space="0"/>
              <w:bottom w:val="single" w:color="auto" w:sz="4" w:space="0"/>
              <w:right w:val="single" w:color="auto" w:sz="4" w:space="0"/>
            </w:tcBorders>
            <w:vAlign w:val="center"/>
          </w:tcPr>
          <w:p w14:paraId="19157977">
            <w:pPr>
              <w:spacing w:line="240" w:lineRule="exact"/>
              <w:jc w:val="center"/>
              <w:rPr>
                <w:rFonts w:hint="eastAsia" w:ascii="Times New Roman" w:eastAsia="仿宋_GB2312"/>
                <w:color w:val="000000"/>
                <w:highlight w:val="none"/>
                <w:lang w:val="en-US" w:eastAsia="zh-CN"/>
              </w:rPr>
            </w:pPr>
          </w:p>
        </w:tc>
        <w:tc>
          <w:tcPr>
            <w:tcW w:w="544" w:type="dxa"/>
            <w:tcBorders>
              <w:top w:val="single" w:color="auto" w:sz="4" w:space="0"/>
              <w:left w:val="single" w:color="auto" w:sz="4" w:space="0"/>
              <w:bottom w:val="single" w:color="auto" w:sz="4" w:space="0"/>
              <w:right w:val="single" w:color="auto" w:sz="4" w:space="0"/>
            </w:tcBorders>
            <w:vAlign w:val="center"/>
          </w:tcPr>
          <w:p w14:paraId="58C64436">
            <w:pPr>
              <w:spacing w:line="240" w:lineRule="exact"/>
              <w:jc w:val="center"/>
              <w:rPr>
                <w:rFonts w:ascii="Times New Roman" w:eastAsia="仿宋_GB2312"/>
                <w:color w:val="000000"/>
                <w:highlight w:val="none"/>
              </w:rPr>
            </w:pPr>
            <w:r>
              <w:rPr>
                <w:rFonts w:hint="eastAsia" w:eastAsia="仿宋_GB2312"/>
                <w:color w:val="000000"/>
                <w:szCs w:val="21"/>
                <w:highlight w:val="none"/>
                <w:lang w:val="en-US" w:eastAsia="zh-CN"/>
              </w:rPr>
              <w:t>√</w:t>
            </w:r>
          </w:p>
        </w:tc>
        <w:tc>
          <w:tcPr>
            <w:tcW w:w="570" w:type="dxa"/>
            <w:tcBorders>
              <w:top w:val="single" w:color="auto" w:sz="4" w:space="0"/>
              <w:left w:val="single" w:color="auto" w:sz="4" w:space="0"/>
              <w:bottom w:val="single" w:color="auto" w:sz="4" w:space="0"/>
              <w:right w:val="single" w:color="auto" w:sz="4" w:space="0"/>
            </w:tcBorders>
            <w:vAlign w:val="center"/>
          </w:tcPr>
          <w:p w14:paraId="56A0ACE4">
            <w:pPr>
              <w:spacing w:line="240" w:lineRule="exact"/>
              <w:jc w:val="center"/>
              <w:rPr>
                <w:rFonts w:ascii="Times New Roman" w:eastAsia="仿宋_GB2312"/>
                <w:color w:val="000000"/>
                <w:highlight w:val="none"/>
              </w:rPr>
            </w:pPr>
          </w:p>
        </w:tc>
        <w:tc>
          <w:tcPr>
            <w:tcW w:w="566" w:type="dxa"/>
            <w:tcBorders>
              <w:top w:val="single" w:color="auto" w:sz="4" w:space="0"/>
              <w:left w:val="single" w:color="auto" w:sz="4" w:space="0"/>
              <w:bottom w:val="single" w:color="auto" w:sz="4" w:space="0"/>
              <w:right w:val="single" w:color="auto" w:sz="4" w:space="0"/>
            </w:tcBorders>
            <w:vAlign w:val="center"/>
          </w:tcPr>
          <w:p w14:paraId="69B50E65">
            <w:pPr>
              <w:spacing w:line="240" w:lineRule="exact"/>
              <w:jc w:val="center"/>
              <w:rPr>
                <w:rFonts w:ascii="Times New Roman" w:eastAsia="仿宋_GB2312"/>
                <w:color w:val="000000"/>
                <w:highlight w:val="none"/>
              </w:rPr>
            </w:pPr>
          </w:p>
        </w:tc>
        <w:tc>
          <w:tcPr>
            <w:tcW w:w="472" w:type="dxa"/>
            <w:tcBorders>
              <w:top w:val="single" w:color="auto" w:sz="4" w:space="0"/>
              <w:left w:val="single" w:color="auto" w:sz="4" w:space="0"/>
              <w:bottom w:val="single" w:color="auto" w:sz="4" w:space="0"/>
              <w:right w:val="single" w:color="auto" w:sz="4" w:space="0"/>
            </w:tcBorders>
            <w:vAlign w:val="center"/>
          </w:tcPr>
          <w:p w14:paraId="193FAFBB">
            <w:pPr>
              <w:spacing w:line="240" w:lineRule="exact"/>
              <w:jc w:val="center"/>
              <w:rPr>
                <w:rFonts w:ascii="Times New Roman" w:eastAsia="仿宋_GB2312"/>
                <w:color w:val="000000"/>
                <w:szCs w:val="21"/>
                <w:highlight w:val="none"/>
              </w:rPr>
            </w:pPr>
          </w:p>
        </w:tc>
        <w:tc>
          <w:tcPr>
            <w:tcW w:w="563" w:type="dxa"/>
            <w:tcBorders>
              <w:top w:val="single" w:color="auto" w:sz="4" w:space="0"/>
              <w:left w:val="single" w:color="auto" w:sz="4" w:space="0"/>
              <w:bottom w:val="single" w:color="auto" w:sz="4" w:space="0"/>
              <w:right w:val="single" w:color="auto" w:sz="4" w:space="0"/>
            </w:tcBorders>
            <w:vAlign w:val="center"/>
          </w:tcPr>
          <w:p w14:paraId="27051498">
            <w:pPr>
              <w:spacing w:line="240" w:lineRule="exact"/>
              <w:jc w:val="center"/>
              <w:rPr>
                <w:rFonts w:ascii="Times New Roman" w:eastAsia="仿宋_GB2312"/>
                <w:color w:val="000000"/>
                <w:szCs w:val="21"/>
                <w:highlight w:val="none"/>
              </w:rPr>
            </w:pPr>
          </w:p>
        </w:tc>
      </w:tr>
      <w:tr w14:paraId="246C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723" w:type="dxa"/>
            <w:tcBorders>
              <w:top w:val="single" w:color="auto" w:sz="4" w:space="0"/>
              <w:left w:val="single" w:color="auto" w:sz="4" w:space="0"/>
              <w:bottom w:val="single" w:color="auto" w:sz="4" w:space="0"/>
              <w:right w:val="single" w:color="auto" w:sz="4" w:space="0"/>
            </w:tcBorders>
            <w:vAlign w:val="center"/>
          </w:tcPr>
          <w:p w14:paraId="2F71CECB">
            <w:pPr>
              <w:tabs>
                <w:tab w:val="left" w:pos="-32"/>
              </w:tabs>
              <w:spacing w:line="240" w:lineRule="exact"/>
              <w:ind w:leftChars="-15" w:right="-29" w:rightChars="-14" w:hanging="30" w:hangingChars="17"/>
              <w:jc w:val="left"/>
              <w:rPr>
                <w:rFonts w:hint="default" w:ascii="Times New Roman" w:hAnsi="Times New Roman" w:eastAsia="仿宋_GB2312"/>
                <w:color w:val="000000"/>
                <w:sz w:val="18"/>
                <w:szCs w:val="18"/>
                <w:highlight w:val="none"/>
                <w:lang w:val="en-US" w:eastAsia="zh-CN"/>
              </w:rPr>
            </w:pPr>
            <w:r>
              <w:rPr>
                <w:rFonts w:hint="eastAsia" w:eastAsia="仿宋_GB2312"/>
                <w:color w:val="000000"/>
                <w:sz w:val="18"/>
                <w:szCs w:val="18"/>
                <w:highlight w:val="none"/>
                <w:lang w:val="en-US" w:eastAsia="zh-CN"/>
              </w:rPr>
              <w:t>7.测量成果</w:t>
            </w:r>
          </w:p>
        </w:tc>
        <w:tc>
          <w:tcPr>
            <w:tcW w:w="2004" w:type="dxa"/>
            <w:tcBorders>
              <w:top w:val="single" w:color="auto" w:sz="4" w:space="0"/>
              <w:left w:val="single" w:color="auto" w:sz="4" w:space="0"/>
              <w:bottom w:val="single" w:color="auto" w:sz="4" w:space="0"/>
              <w:right w:val="single" w:color="auto" w:sz="4" w:space="0"/>
            </w:tcBorders>
            <w:vAlign w:val="center"/>
          </w:tcPr>
          <w:p w14:paraId="6115F6C2">
            <w:pPr>
              <w:tabs>
                <w:tab w:val="left" w:pos="525"/>
              </w:tabs>
              <w:spacing w:line="240" w:lineRule="exact"/>
              <w:ind w:left="-1" w:leftChars="-20" w:right="-55" w:rightChars="-26" w:hanging="41" w:hangingChars="23"/>
              <w:jc w:val="left"/>
              <w:rPr>
                <w:rFonts w:hint="default" w:ascii="Times New Roman" w:hAnsi="Times New Roman" w:eastAsia="仿宋_GB2312"/>
                <w:color w:val="000000"/>
                <w:sz w:val="18"/>
                <w:szCs w:val="18"/>
                <w:highlight w:val="none"/>
              </w:rPr>
            </w:pPr>
            <w:r>
              <w:rPr>
                <w:rFonts w:hint="default" w:ascii="Times New Roman" w:hAnsi="Times New Roman" w:eastAsia="仿宋_GB2312"/>
                <w:color w:val="000000"/>
                <w:sz w:val="18"/>
                <w:szCs w:val="18"/>
                <w:highlight w:val="none"/>
              </w:rPr>
              <w:t>1份，复印件</w:t>
            </w:r>
          </w:p>
        </w:tc>
        <w:tc>
          <w:tcPr>
            <w:tcW w:w="495" w:type="dxa"/>
            <w:tcBorders>
              <w:top w:val="single" w:color="auto" w:sz="4" w:space="0"/>
              <w:left w:val="single" w:color="auto" w:sz="4" w:space="0"/>
              <w:bottom w:val="single" w:color="auto" w:sz="4" w:space="0"/>
              <w:right w:val="single" w:color="auto" w:sz="4" w:space="0"/>
            </w:tcBorders>
            <w:vAlign w:val="center"/>
          </w:tcPr>
          <w:p w14:paraId="27D9940A">
            <w:pPr>
              <w:spacing w:line="240" w:lineRule="exact"/>
              <w:jc w:val="center"/>
              <w:rPr>
                <w:rFonts w:ascii="Times New Roman" w:eastAsia="仿宋_GB2312"/>
                <w:b/>
                <w:color w:val="000000"/>
                <w:szCs w:val="21"/>
                <w:highlight w:val="none"/>
              </w:rPr>
            </w:pPr>
          </w:p>
        </w:tc>
        <w:tc>
          <w:tcPr>
            <w:tcW w:w="465" w:type="dxa"/>
            <w:tcBorders>
              <w:top w:val="single" w:color="auto" w:sz="4" w:space="0"/>
              <w:left w:val="single" w:color="auto" w:sz="4" w:space="0"/>
              <w:bottom w:val="single" w:color="auto" w:sz="4" w:space="0"/>
              <w:right w:val="single" w:color="auto" w:sz="4" w:space="0"/>
            </w:tcBorders>
            <w:vAlign w:val="center"/>
          </w:tcPr>
          <w:p w14:paraId="01AFE9F2">
            <w:pPr>
              <w:spacing w:line="240" w:lineRule="exact"/>
              <w:jc w:val="center"/>
              <w:rPr>
                <w:rFonts w:hint="eastAsia" w:eastAsia="仿宋_GB2312"/>
                <w:color w:val="000000"/>
                <w:szCs w:val="21"/>
                <w:highlight w:val="none"/>
                <w:lang w:val="en-US" w:eastAsia="zh-CN"/>
              </w:rPr>
            </w:pPr>
          </w:p>
        </w:tc>
        <w:tc>
          <w:tcPr>
            <w:tcW w:w="461" w:type="dxa"/>
            <w:tcBorders>
              <w:top w:val="single" w:color="auto" w:sz="4" w:space="0"/>
              <w:left w:val="single" w:color="auto" w:sz="4" w:space="0"/>
              <w:bottom w:val="single" w:color="auto" w:sz="4" w:space="0"/>
              <w:right w:val="single" w:color="auto" w:sz="4" w:space="0"/>
            </w:tcBorders>
            <w:vAlign w:val="center"/>
          </w:tcPr>
          <w:p w14:paraId="1273C6AF">
            <w:pPr>
              <w:spacing w:line="240" w:lineRule="exact"/>
              <w:jc w:val="center"/>
              <w:rPr>
                <w:rFonts w:ascii="Times New Roman" w:eastAsia="仿宋_GB2312"/>
                <w:color w:val="000000"/>
                <w:szCs w:val="24"/>
                <w:highlight w:val="none"/>
              </w:rPr>
            </w:pPr>
          </w:p>
        </w:tc>
        <w:tc>
          <w:tcPr>
            <w:tcW w:w="420" w:type="dxa"/>
            <w:tcBorders>
              <w:top w:val="single" w:color="auto" w:sz="4" w:space="0"/>
              <w:left w:val="single" w:color="auto" w:sz="4" w:space="0"/>
              <w:bottom w:val="single" w:color="auto" w:sz="4" w:space="0"/>
              <w:right w:val="single" w:color="auto" w:sz="4" w:space="0"/>
            </w:tcBorders>
            <w:vAlign w:val="center"/>
          </w:tcPr>
          <w:p w14:paraId="34C8E309">
            <w:pPr>
              <w:spacing w:line="240" w:lineRule="exact"/>
              <w:jc w:val="center"/>
              <w:rPr>
                <w:rFonts w:hint="eastAsia" w:ascii="Times New Roman" w:eastAsia="仿宋_GB2312"/>
                <w:color w:val="000000"/>
                <w:highlight w:val="none"/>
                <w:lang w:val="en-US" w:eastAsia="zh-CN"/>
              </w:rPr>
            </w:pPr>
          </w:p>
        </w:tc>
        <w:tc>
          <w:tcPr>
            <w:tcW w:w="544" w:type="dxa"/>
            <w:tcBorders>
              <w:top w:val="single" w:color="auto" w:sz="4" w:space="0"/>
              <w:left w:val="single" w:color="auto" w:sz="4" w:space="0"/>
              <w:bottom w:val="single" w:color="auto" w:sz="4" w:space="0"/>
              <w:right w:val="single" w:color="auto" w:sz="4" w:space="0"/>
            </w:tcBorders>
            <w:vAlign w:val="center"/>
          </w:tcPr>
          <w:p w14:paraId="4E38ABD1">
            <w:pPr>
              <w:spacing w:line="240" w:lineRule="exact"/>
              <w:jc w:val="center"/>
              <w:rPr>
                <w:rFonts w:ascii="Times New Roman" w:eastAsia="仿宋_GB2312"/>
                <w:color w:val="000000"/>
                <w:highlight w:val="none"/>
              </w:rPr>
            </w:pPr>
            <w:r>
              <w:rPr>
                <w:rFonts w:hint="eastAsia" w:eastAsia="仿宋_GB2312"/>
                <w:color w:val="000000"/>
                <w:szCs w:val="21"/>
                <w:highlight w:val="none"/>
                <w:lang w:val="en-US" w:eastAsia="zh-CN"/>
              </w:rPr>
              <w:t>√</w:t>
            </w:r>
          </w:p>
        </w:tc>
        <w:tc>
          <w:tcPr>
            <w:tcW w:w="570" w:type="dxa"/>
            <w:tcBorders>
              <w:top w:val="single" w:color="auto" w:sz="4" w:space="0"/>
              <w:left w:val="single" w:color="auto" w:sz="4" w:space="0"/>
              <w:bottom w:val="single" w:color="auto" w:sz="4" w:space="0"/>
              <w:right w:val="single" w:color="auto" w:sz="4" w:space="0"/>
            </w:tcBorders>
            <w:vAlign w:val="center"/>
          </w:tcPr>
          <w:p w14:paraId="06B6C4CF">
            <w:pPr>
              <w:spacing w:line="240" w:lineRule="exact"/>
              <w:jc w:val="center"/>
              <w:rPr>
                <w:rFonts w:ascii="Times New Roman" w:eastAsia="仿宋_GB2312"/>
                <w:color w:val="000000"/>
                <w:highlight w:val="none"/>
              </w:rPr>
            </w:pPr>
          </w:p>
        </w:tc>
        <w:tc>
          <w:tcPr>
            <w:tcW w:w="566" w:type="dxa"/>
            <w:tcBorders>
              <w:top w:val="single" w:color="auto" w:sz="4" w:space="0"/>
              <w:left w:val="single" w:color="auto" w:sz="4" w:space="0"/>
              <w:bottom w:val="single" w:color="auto" w:sz="4" w:space="0"/>
              <w:right w:val="single" w:color="auto" w:sz="4" w:space="0"/>
            </w:tcBorders>
            <w:vAlign w:val="center"/>
          </w:tcPr>
          <w:p w14:paraId="72A5A139">
            <w:pPr>
              <w:spacing w:line="240" w:lineRule="exact"/>
              <w:jc w:val="center"/>
              <w:rPr>
                <w:rFonts w:ascii="Times New Roman" w:eastAsia="仿宋_GB2312"/>
                <w:color w:val="000000"/>
                <w:highlight w:val="none"/>
              </w:rPr>
            </w:pPr>
          </w:p>
        </w:tc>
        <w:tc>
          <w:tcPr>
            <w:tcW w:w="472" w:type="dxa"/>
            <w:tcBorders>
              <w:top w:val="single" w:color="auto" w:sz="4" w:space="0"/>
              <w:left w:val="single" w:color="auto" w:sz="4" w:space="0"/>
              <w:bottom w:val="single" w:color="auto" w:sz="4" w:space="0"/>
              <w:right w:val="single" w:color="auto" w:sz="4" w:space="0"/>
            </w:tcBorders>
            <w:vAlign w:val="center"/>
          </w:tcPr>
          <w:p w14:paraId="36FC4637">
            <w:pPr>
              <w:spacing w:line="240" w:lineRule="exact"/>
              <w:jc w:val="center"/>
              <w:rPr>
                <w:rFonts w:ascii="Times New Roman" w:eastAsia="仿宋_GB2312"/>
                <w:color w:val="000000"/>
                <w:szCs w:val="21"/>
                <w:highlight w:val="none"/>
              </w:rPr>
            </w:pPr>
          </w:p>
        </w:tc>
        <w:tc>
          <w:tcPr>
            <w:tcW w:w="563" w:type="dxa"/>
            <w:tcBorders>
              <w:top w:val="single" w:color="auto" w:sz="4" w:space="0"/>
              <w:left w:val="single" w:color="auto" w:sz="4" w:space="0"/>
              <w:bottom w:val="single" w:color="auto" w:sz="4" w:space="0"/>
              <w:right w:val="single" w:color="auto" w:sz="4" w:space="0"/>
            </w:tcBorders>
            <w:vAlign w:val="center"/>
          </w:tcPr>
          <w:p w14:paraId="6EEA1128">
            <w:pPr>
              <w:spacing w:line="240" w:lineRule="exact"/>
              <w:jc w:val="center"/>
              <w:rPr>
                <w:rFonts w:ascii="Times New Roman" w:eastAsia="仿宋_GB2312"/>
                <w:color w:val="000000"/>
                <w:szCs w:val="21"/>
                <w:highlight w:val="none"/>
              </w:rPr>
            </w:pPr>
          </w:p>
        </w:tc>
      </w:tr>
      <w:tr w14:paraId="2733A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723" w:type="dxa"/>
            <w:tcBorders>
              <w:top w:val="single" w:color="auto" w:sz="4" w:space="0"/>
              <w:left w:val="single" w:color="auto" w:sz="4" w:space="0"/>
              <w:bottom w:val="single" w:color="auto" w:sz="4" w:space="0"/>
              <w:right w:val="single" w:color="auto" w:sz="4" w:space="0"/>
            </w:tcBorders>
            <w:vAlign w:val="center"/>
          </w:tcPr>
          <w:p w14:paraId="4E75EDFF">
            <w:pPr>
              <w:tabs>
                <w:tab w:val="left" w:pos="-32"/>
              </w:tabs>
              <w:spacing w:line="240" w:lineRule="exact"/>
              <w:ind w:leftChars="-15" w:right="-29" w:rightChars="-14" w:hanging="30" w:hangingChars="17"/>
              <w:jc w:val="left"/>
              <w:rPr>
                <w:rFonts w:hint="default" w:ascii="Times New Roman" w:hAnsi="Times New Roman" w:eastAsia="仿宋_GB2312"/>
                <w:color w:val="000000"/>
                <w:sz w:val="18"/>
                <w:szCs w:val="18"/>
                <w:highlight w:val="none"/>
                <w:lang w:val="en-US" w:eastAsia="zh-CN"/>
              </w:rPr>
            </w:pPr>
            <w:r>
              <w:rPr>
                <w:rFonts w:hint="eastAsia" w:eastAsia="仿宋_GB2312"/>
                <w:color w:val="000000"/>
                <w:sz w:val="18"/>
                <w:szCs w:val="18"/>
                <w:highlight w:val="none"/>
                <w:lang w:val="en-US" w:eastAsia="zh-CN"/>
              </w:rPr>
              <w:t>8.勘察外业见证报告及岩芯照片</w:t>
            </w:r>
          </w:p>
        </w:tc>
        <w:tc>
          <w:tcPr>
            <w:tcW w:w="2004" w:type="dxa"/>
            <w:tcBorders>
              <w:top w:val="single" w:color="auto" w:sz="4" w:space="0"/>
              <w:left w:val="single" w:color="auto" w:sz="4" w:space="0"/>
              <w:bottom w:val="single" w:color="auto" w:sz="4" w:space="0"/>
              <w:right w:val="single" w:color="auto" w:sz="4" w:space="0"/>
            </w:tcBorders>
            <w:vAlign w:val="center"/>
          </w:tcPr>
          <w:p w14:paraId="59AAA3D5">
            <w:pPr>
              <w:tabs>
                <w:tab w:val="left" w:pos="525"/>
              </w:tabs>
              <w:spacing w:line="240" w:lineRule="exact"/>
              <w:ind w:left="-1" w:leftChars="-20" w:right="-55" w:rightChars="-26" w:hanging="41" w:hangingChars="23"/>
              <w:jc w:val="left"/>
              <w:rPr>
                <w:rFonts w:hint="default" w:ascii="Times New Roman" w:hAnsi="Times New Roman" w:eastAsia="仿宋_GB2312"/>
                <w:color w:val="000000"/>
                <w:sz w:val="18"/>
                <w:szCs w:val="18"/>
                <w:highlight w:val="none"/>
              </w:rPr>
            </w:pPr>
            <w:r>
              <w:rPr>
                <w:rFonts w:hint="default" w:ascii="Times New Roman" w:hAnsi="Times New Roman" w:eastAsia="仿宋_GB2312"/>
                <w:color w:val="000000"/>
                <w:sz w:val="18"/>
                <w:szCs w:val="18"/>
                <w:highlight w:val="none"/>
              </w:rPr>
              <w:t>1份，复印件</w:t>
            </w:r>
          </w:p>
        </w:tc>
        <w:tc>
          <w:tcPr>
            <w:tcW w:w="495" w:type="dxa"/>
            <w:tcBorders>
              <w:top w:val="single" w:color="auto" w:sz="4" w:space="0"/>
              <w:left w:val="single" w:color="auto" w:sz="4" w:space="0"/>
              <w:bottom w:val="single" w:color="auto" w:sz="4" w:space="0"/>
              <w:right w:val="single" w:color="auto" w:sz="4" w:space="0"/>
            </w:tcBorders>
            <w:vAlign w:val="center"/>
          </w:tcPr>
          <w:p w14:paraId="4659D2F2">
            <w:pPr>
              <w:spacing w:line="240" w:lineRule="exact"/>
              <w:jc w:val="center"/>
              <w:rPr>
                <w:rFonts w:ascii="Times New Roman" w:eastAsia="仿宋_GB2312"/>
                <w:b/>
                <w:color w:val="000000"/>
                <w:szCs w:val="21"/>
                <w:highlight w:val="none"/>
              </w:rPr>
            </w:pPr>
          </w:p>
        </w:tc>
        <w:tc>
          <w:tcPr>
            <w:tcW w:w="465" w:type="dxa"/>
            <w:tcBorders>
              <w:top w:val="single" w:color="auto" w:sz="4" w:space="0"/>
              <w:left w:val="single" w:color="auto" w:sz="4" w:space="0"/>
              <w:bottom w:val="single" w:color="auto" w:sz="4" w:space="0"/>
              <w:right w:val="single" w:color="auto" w:sz="4" w:space="0"/>
            </w:tcBorders>
            <w:vAlign w:val="center"/>
          </w:tcPr>
          <w:p w14:paraId="705AEEE8">
            <w:pPr>
              <w:spacing w:line="240" w:lineRule="exact"/>
              <w:jc w:val="center"/>
              <w:rPr>
                <w:rFonts w:hint="eastAsia" w:eastAsia="仿宋_GB2312"/>
                <w:color w:val="000000"/>
                <w:szCs w:val="21"/>
                <w:highlight w:val="none"/>
                <w:lang w:val="en-US" w:eastAsia="zh-CN"/>
              </w:rPr>
            </w:pPr>
          </w:p>
        </w:tc>
        <w:tc>
          <w:tcPr>
            <w:tcW w:w="461" w:type="dxa"/>
            <w:tcBorders>
              <w:top w:val="single" w:color="auto" w:sz="4" w:space="0"/>
              <w:left w:val="single" w:color="auto" w:sz="4" w:space="0"/>
              <w:bottom w:val="single" w:color="auto" w:sz="4" w:space="0"/>
              <w:right w:val="single" w:color="auto" w:sz="4" w:space="0"/>
            </w:tcBorders>
            <w:vAlign w:val="center"/>
          </w:tcPr>
          <w:p w14:paraId="360FB9EB">
            <w:pPr>
              <w:spacing w:line="240" w:lineRule="exact"/>
              <w:jc w:val="center"/>
              <w:rPr>
                <w:rFonts w:ascii="Times New Roman" w:eastAsia="仿宋_GB2312"/>
                <w:color w:val="000000"/>
                <w:szCs w:val="24"/>
                <w:highlight w:val="none"/>
              </w:rPr>
            </w:pPr>
          </w:p>
        </w:tc>
        <w:tc>
          <w:tcPr>
            <w:tcW w:w="420" w:type="dxa"/>
            <w:tcBorders>
              <w:top w:val="single" w:color="auto" w:sz="4" w:space="0"/>
              <w:left w:val="single" w:color="auto" w:sz="4" w:space="0"/>
              <w:bottom w:val="single" w:color="auto" w:sz="4" w:space="0"/>
              <w:right w:val="single" w:color="auto" w:sz="4" w:space="0"/>
            </w:tcBorders>
            <w:vAlign w:val="center"/>
          </w:tcPr>
          <w:p w14:paraId="518EF339">
            <w:pPr>
              <w:spacing w:line="240" w:lineRule="exact"/>
              <w:jc w:val="center"/>
              <w:rPr>
                <w:rFonts w:hint="eastAsia" w:ascii="Times New Roman" w:eastAsia="仿宋_GB2312"/>
                <w:color w:val="000000"/>
                <w:highlight w:val="none"/>
                <w:lang w:val="en-US" w:eastAsia="zh-CN"/>
              </w:rPr>
            </w:pPr>
          </w:p>
        </w:tc>
        <w:tc>
          <w:tcPr>
            <w:tcW w:w="544" w:type="dxa"/>
            <w:tcBorders>
              <w:top w:val="single" w:color="auto" w:sz="4" w:space="0"/>
              <w:left w:val="single" w:color="auto" w:sz="4" w:space="0"/>
              <w:bottom w:val="single" w:color="auto" w:sz="4" w:space="0"/>
              <w:right w:val="single" w:color="auto" w:sz="4" w:space="0"/>
            </w:tcBorders>
            <w:vAlign w:val="center"/>
          </w:tcPr>
          <w:p w14:paraId="5615E5EE">
            <w:pPr>
              <w:spacing w:line="240" w:lineRule="exact"/>
              <w:jc w:val="center"/>
              <w:rPr>
                <w:rFonts w:ascii="Times New Roman" w:eastAsia="仿宋_GB2312"/>
                <w:color w:val="000000"/>
                <w:highlight w:val="none"/>
              </w:rPr>
            </w:pPr>
            <w:r>
              <w:rPr>
                <w:rFonts w:hint="eastAsia" w:eastAsia="仿宋_GB2312"/>
                <w:color w:val="000000"/>
                <w:szCs w:val="21"/>
                <w:highlight w:val="none"/>
                <w:lang w:val="en-US" w:eastAsia="zh-CN"/>
              </w:rPr>
              <w:t>√</w:t>
            </w:r>
          </w:p>
        </w:tc>
        <w:tc>
          <w:tcPr>
            <w:tcW w:w="570" w:type="dxa"/>
            <w:tcBorders>
              <w:top w:val="single" w:color="auto" w:sz="4" w:space="0"/>
              <w:left w:val="single" w:color="auto" w:sz="4" w:space="0"/>
              <w:bottom w:val="single" w:color="auto" w:sz="4" w:space="0"/>
              <w:right w:val="single" w:color="auto" w:sz="4" w:space="0"/>
            </w:tcBorders>
            <w:vAlign w:val="center"/>
          </w:tcPr>
          <w:p w14:paraId="22BCC530">
            <w:pPr>
              <w:spacing w:line="240" w:lineRule="exact"/>
              <w:jc w:val="center"/>
              <w:rPr>
                <w:rFonts w:ascii="Times New Roman" w:eastAsia="仿宋_GB2312"/>
                <w:color w:val="000000"/>
                <w:highlight w:val="none"/>
              </w:rPr>
            </w:pPr>
          </w:p>
        </w:tc>
        <w:tc>
          <w:tcPr>
            <w:tcW w:w="566" w:type="dxa"/>
            <w:tcBorders>
              <w:top w:val="single" w:color="auto" w:sz="4" w:space="0"/>
              <w:left w:val="single" w:color="auto" w:sz="4" w:space="0"/>
              <w:bottom w:val="single" w:color="auto" w:sz="4" w:space="0"/>
              <w:right w:val="single" w:color="auto" w:sz="4" w:space="0"/>
            </w:tcBorders>
            <w:vAlign w:val="center"/>
          </w:tcPr>
          <w:p w14:paraId="1C80F35D">
            <w:pPr>
              <w:spacing w:line="240" w:lineRule="exact"/>
              <w:jc w:val="center"/>
              <w:rPr>
                <w:rFonts w:ascii="Times New Roman" w:eastAsia="仿宋_GB2312"/>
                <w:color w:val="000000"/>
                <w:highlight w:val="none"/>
              </w:rPr>
            </w:pPr>
          </w:p>
        </w:tc>
        <w:tc>
          <w:tcPr>
            <w:tcW w:w="472" w:type="dxa"/>
            <w:tcBorders>
              <w:top w:val="single" w:color="auto" w:sz="4" w:space="0"/>
              <w:left w:val="single" w:color="auto" w:sz="4" w:space="0"/>
              <w:bottom w:val="single" w:color="auto" w:sz="4" w:space="0"/>
              <w:right w:val="single" w:color="auto" w:sz="4" w:space="0"/>
            </w:tcBorders>
            <w:vAlign w:val="center"/>
          </w:tcPr>
          <w:p w14:paraId="2262324C">
            <w:pPr>
              <w:spacing w:line="240" w:lineRule="exact"/>
              <w:jc w:val="center"/>
              <w:rPr>
                <w:rFonts w:ascii="Times New Roman" w:eastAsia="仿宋_GB2312"/>
                <w:color w:val="000000"/>
                <w:szCs w:val="21"/>
                <w:highlight w:val="none"/>
              </w:rPr>
            </w:pPr>
          </w:p>
        </w:tc>
        <w:tc>
          <w:tcPr>
            <w:tcW w:w="563" w:type="dxa"/>
            <w:tcBorders>
              <w:top w:val="single" w:color="auto" w:sz="4" w:space="0"/>
              <w:left w:val="single" w:color="auto" w:sz="4" w:space="0"/>
              <w:bottom w:val="single" w:color="auto" w:sz="4" w:space="0"/>
              <w:right w:val="single" w:color="auto" w:sz="4" w:space="0"/>
            </w:tcBorders>
            <w:vAlign w:val="center"/>
          </w:tcPr>
          <w:p w14:paraId="6689237C">
            <w:pPr>
              <w:spacing w:line="240" w:lineRule="exact"/>
              <w:jc w:val="center"/>
              <w:rPr>
                <w:rFonts w:ascii="Times New Roman" w:eastAsia="仿宋_GB2312"/>
                <w:color w:val="000000"/>
                <w:szCs w:val="21"/>
                <w:highlight w:val="none"/>
              </w:rPr>
            </w:pPr>
          </w:p>
        </w:tc>
      </w:tr>
      <w:tr w14:paraId="474C8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723" w:type="dxa"/>
            <w:tcBorders>
              <w:top w:val="single" w:color="auto" w:sz="4" w:space="0"/>
              <w:left w:val="single" w:color="auto" w:sz="4" w:space="0"/>
              <w:bottom w:val="single" w:color="auto" w:sz="4" w:space="0"/>
              <w:right w:val="single" w:color="auto" w:sz="4" w:space="0"/>
            </w:tcBorders>
            <w:vAlign w:val="center"/>
          </w:tcPr>
          <w:p w14:paraId="6CA62508">
            <w:pPr>
              <w:tabs>
                <w:tab w:val="left" w:pos="-32"/>
              </w:tabs>
              <w:spacing w:line="240" w:lineRule="exact"/>
              <w:ind w:leftChars="-15" w:right="-29" w:rightChars="-14" w:hanging="30" w:hangingChars="17"/>
              <w:jc w:val="left"/>
              <w:rPr>
                <w:rFonts w:hint="default" w:ascii="Times New Roman" w:hAnsi="Times New Roman" w:eastAsia="仿宋_GB2312"/>
                <w:color w:val="000000"/>
                <w:sz w:val="18"/>
                <w:szCs w:val="18"/>
                <w:highlight w:val="none"/>
                <w:lang w:val="en-US" w:eastAsia="zh-CN"/>
              </w:rPr>
            </w:pPr>
            <w:r>
              <w:rPr>
                <w:rFonts w:hint="eastAsia" w:eastAsia="仿宋_GB2312"/>
                <w:color w:val="000000"/>
                <w:sz w:val="18"/>
                <w:szCs w:val="18"/>
                <w:highlight w:val="none"/>
                <w:lang w:val="en-US" w:eastAsia="zh-CN"/>
              </w:rPr>
              <w:t>9.勘察外业原始记录（视审查情况提供）</w:t>
            </w:r>
          </w:p>
        </w:tc>
        <w:tc>
          <w:tcPr>
            <w:tcW w:w="2004" w:type="dxa"/>
            <w:tcBorders>
              <w:top w:val="single" w:color="auto" w:sz="4" w:space="0"/>
              <w:left w:val="single" w:color="auto" w:sz="4" w:space="0"/>
              <w:bottom w:val="single" w:color="auto" w:sz="4" w:space="0"/>
              <w:right w:val="single" w:color="auto" w:sz="4" w:space="0"/>
            </w:tcBorders>
            <w:vAlign w:val="center"/>
          </w:tcPr>
          <w:p w14:paraId="018A0359">
            <w:pPr>
              <w:tabs>
                <w:tab w:val="left" w:pos="525"/>
              </w:tabs>
              <w:spacing w:line="240" w:lineRule="exact"/>
              <w:ind w:left="-1" w:leftChars="-20" w:right="-55" w:rightChars="-26" w:hanging="41" w:hangingChars="23"/>
              <w:jc w:val="left"/>
              <w:rPr>
                <w:rFonts w:hint="default" w:ascii="Times New Roman" w:hAnsi="Times New Roman" w:eastAsia="仿宋_GB2312"/>
                <w:color w:val="000000"/>
                <w:sz w:val="18"/>
                <w:szCs w:val="18"/>
                <w:highlight w:val="none"/>
              </w:rPr>
            </w:pPr>
            <w:r>
              <w:rPr>
                <w:rFonts w:hint="default" w:ascii="Times New Roman" w:hAnsi="Times New Roman" w:eastAsia="仿宋_GB2312"/>
                <w:color w:val="000000"/>
                <w:sz w:val="18"/>
                <w:szCs w:val="18"/>
                <w:highlight w:val="none"/>
              </w:rPr>
              <w:t>1份，复印件</w:t>
            </w:r>
          </w:p>
        </w:tc>
        <w:tc>
          <w:tcPr>
            <w:tcW w:w="495" w:type="dxa"/>
            <w:tcBorders>
              <w:top w:val="single" w:color="auto" w:sz="4" w:space="0"/>
              <w:left w:val="single" w:color="auto" w:sz="4" w:space="0"/>
              <w:bottom w:val="single" w:color="auto" w:sz="4" w:space="0"/>
              <w:right w:val="single" w:color="auto" w:sz="4" w:space="0"/>
            </w:tcBorders>
            <w:vAlign w:val="center"/>
          </w:tcPr>
          <w:p w14:paraId="40F27749">
            <w:pPr>
              <w:spacing w:line="240" w:lineRule="exact"/>
              <w:jc w:val="center"/>
              <w:rPr>
                <w:rFonts w:ascii="Times New Roman" w:eastAsia="仿宋_GB2312"/>
                <w:b/>
                <w:color w:val="000000"/>
                <w:szCs w:val="21"/>
                <w:highlight w:val="none"/>
              </w:rPr>
            </w:pPr>
          </w:p>
        </w:tc>
        <w:tc>
          <w:tcPr>
            <w:tcW w:w="465" w:type="dxa"/>
            <w:tcBorders>
              <w:top w:val="single" w:color="auto" w:sz="4" w:space="0"/>
              <w:left w:val="single" w:color="auto" w:sz="4" w:space="0"/>
              <w:bottom w:val="single" w:color="auto" w:sz="4" w:space="0"/>
              <w:right w:val="single" w:color="auto" w:sz="4" w:space="0"/>
            </w:tcBorders>
            <w:vAlign w:val="center"/>
          </w:tcPr>
          <w:p w14:paraId="5422BD09">
            <w:pPr>
              <w:spacing w:line="240" w:lineRule="exact"/>
              <w:jc w:val="center"/>
              <w:rPr>
                <w:rFonts w:hint="eastAsia" w:eastAsia="仿宋_GB2312"/>
                <w:color w:val="000000"/>
                <w:szCs w:val="21"/>
                <w:highlight w:val="none"/>
                <w:lang w:val="en-US" w:eastAsia="zh-CN"/>
              </w:rPr>
            </w:pPr>
          </w:p>
        </w:tc>
        <w:tc>
          <w:tcPr>
            <w:tcW w:w="461" w:type="dxa"/>
            <w:tcBorders>
              <w:top w:val="single" w:color="auto" w:sz="4" w:space="0"/>
              <w:left w:val="single" w:color="auto" w:sz="4" w:space="0"/>
              <w:bottom w:val="single" w:color="auto" w:sz="4" w:space="0"/>
              <w:right w:val="single" w:color="auto" w:sz="4" w:space="0"/>
            </w:tcBorders>
            <w:vAlign w:val="center"/>
          </w:tcPr>
          <w:p w14:paraId="5DD6D8D7">
            <w:pPr>
              <w:spacing w:line="240" w:lineRule="exact"/>
              <w:jc w:val="center"/>
              <w:rPr>
                <w:rFonts w:ascii="Times New Roman" w:eastAsia="仿宋_GB2312"/>
                <w:color w:val="000000"/>
                <w:szCs w:val="24"/>
                <w:highlight w:val="none"/>
              </w:rPr>
            </w:pPr>
          </w:p>
        </w:tc>
        <w:tc>
          <w:tcPr>
            <w:tcW w:w="420" w:type="dxa"/>
            <w:tcBorders>
              <w:top w:val="single" w:color="auto" w:sz="4" w:space="0"/>
              <w:left w:val="single" w:color="auto" w:sz="4" w:space="0"/>
              <w:bottom w:val="single" w:color="auto" w:sz="4" w:space="0"/>
              <w:right w:val="single" w:color="auto" w:sz="4" w:space="0"/>
            </w:tcBorders>
            <w:vAlign w:val="center"/>
          </w:tcPr>
          <w:p w14:paraId="5FA1823C">
            <w:pPr>
              <w:spacing w:line="240" w:lineRule="exact"/>
              <w:jc w:val="center"/>
              <w:rPr>
                <w:rFonts w:hint="eastAsia" w:ascii="Times New Roman" w:eastAsia="仿宋_GB2312"/>
                <w:color w:val="000000"/>
                <w:highlight w:val="none"/>
                <w:lang w:val="en-US" w:eastAsia="zh-CN"/>
              </w:rPr>
            </w:pPr>
          </w:p>
        </w:tc>
        <w:tc>
          <w:tcPr>
            <w:tcW w:w="544" w:type="dxa"/>
            <w:tcBorders>
              <w:top w:val="single" w:color="auto" w:sz="4" w:space="0"/>
              <w:left w:val="single" w:color="auto" w:sz="4" w:space="0"/>
              <w:bottom w:val="single" w:color="auto" w:sz="4" w:space="0"/>
              <w:right w:val="single" w:color="auto" w:sz="4" w:space="0"/>
            </w:tcBorders>
            <w:vAlign w:val="center"/>
          </w:tcPr>
          <w:p w14:paraId="31DBD26B">
            <w:pPr>
              <w:spacing w:line="240" w:lineRule="exact"/>
              <w:jc w:val="center"/>
              <w:rPr>
                <w:rFonts w:ascii="Times New Roman" w:eastAsia="仿宋_GB2312"/>
                <w:color w:val="000000"/>
                <w:highlight w:val="none"/>
              </w:rPr>
            </w:pPr>
            <w:r>
              <w:rPr>
                <w:rFonts w:hint="eastAsia" w:eastAsia="仿宋_GB2312"/>
                <w:color w:val="000000"/>
                <w:szCs w:val="21"/>
                <w:highlight w:val="none"/>
                <w:lang w:val="en-US" w:eastAsia="zh-CN"/>
              </w:rPr>
              <w:t>√</w:t>
            </w:r>
          </w:p>
        </w:tc>
        <w:tc>
          <w:tcPr>
            <w:tcW w:w="570" w:type="dxa"/>
            <w:tcBorders>
              <w:top w:val="single" w:color="auto" w:sz="4" w:space="0"/>
              <w:left w:val="single" w:color="auto" w:sz="4" w:space="0"/>
              <w:bottom w:val="single" w:color="auto" w:sz="4" w:space="0"/>
              <w:right w:val="single" w:color="auto" w:sz="4" w:space="0"/>
            </w:tcBorders>
            <w:vAlign w:val="center"/>
          </w:tcPr>
          <w:p w14:paraId="57EA6126">
            <w:pPr>
              <w:spacing w:line="240" w:lineRule="exact"/>
              <w:jc w:val="center"/>
              <w:rPr>
                <w:rFonts w:ascii="Times New Roman" w:eastAsia="仿宋_GB2312"/>
                <w:color w:val="000000"/>
                <w:highlight w:val="none"/>
              </w:rPr>
            </w:pPr>
          </w:p>
        </w:tc>
        <w:tc>
          <w:tcPr>
            <w:tcW w:w="566" w:type="dxa"/>
            <w:tcBorders>
              <w:top w:val="single" w:color="auto" w:sz="4" w:space="0"/>
              <w:left w:val="single" w:color="auto" w:sz="4" w:space="0"/>
              <w:bottom w:val="single" w:color="auto" w:sz="4" w:space="0"/>
              <w:right w:val="single" w:color="auto" w:sz="4" w:space="0"/>
            </w:tcBorders>
            <w:vAlign w:val="center"/>
          </w:tcPr>
          <w:p w14:paraId="2475A7E4">
            <w:pPr>
              <w:spacing w:line="240" w:lineRule="exact"/>
              <w:jc w:val="center"/>
              <w:rPr>
                <w:rFonts w:ascii="Times New Roman" w:eastAsia="仿宋_GB2312"/>
                <w:color w:val="000000"/>
                <w:highlight w:val="none"/>
              </w:rPr>
            </w:pPr>
          </w:p>
        </w:tc>
        <w:tc>
          <w:tcPr>
            <w:tcW w:w="472" w:type="dxa"/>
            <w:tcBorders>
              <w:top w:val="single" w:color="auto" w:sz="4" w:space="0"/>
              <w:left w:val="single" w:color="auto" w:sz="4" w:space="0"/>
              <w:bottom w:val="single" w:color="auto" w:sz="4" w:space="0"/>
              <w:right w:val="single" w:color="auto" w:sz="4" w:space="0"/>
            </w:tcBorders>
            <w:vAlign w:val="center"/>
          </w:tcPr>
          <w:p w14:paraId="7079A83D">
            <w:pPr>
              <w:spacing w:line="240" w:lineRule="exact"/>
              <w:jc w:val="center"/>
              <w:rPr>
                <w:rFonts w:ascii="Times New Roman" w:eastAsia="仿宋_GB2312"/>
                <w:color w:val="000000"/>
                <w:szCs w:val="21"/>
                <w:highlight w:val="none"/>
              </w:rPr>
            </w:pPr>
          </w:p>
        </w:tc>
        <w:tc>
          <w:tcPr>
            <w:tcW w:w="563" w:type="dxa"/>
            <w:tcBorders>
              <w:top w:val="single" w:color="auto" w:sz="4" w:space="0"/>
              <w:left w:val="single" w:color="auto" w:sz="4" w:space="0"/>
              <w:bottom w:val="single" w:color="auto" w:sz="4" w:space="0"/>
              <w:right w:val="single" w:color="auto" w:sz="4" w:space="0"/>
            </w:tcBorders>
            <w:vAlign w:val="center"/>
          </w:tcPr>
          <w:p w14:paraId="2E6F01C4">
            <w:pPr>
              <w:spacing w:line="240" w:lineRule="exact"/>
              <w:jc w:val="center"/>
              <w:rPr>
                <w:rFonts w:ascii="Times New Roman" w:eastAsia="仿宋_GB2312"/>
                <w:color w:val="000000"/>
                <w:szCs w:val="21"/>
                <w:highlight w:val="none"/>
              </w:rPr>
            </w:pPr>
          </w:p>
        </w:tc>
      </w:tr>
      <w:tr w14:paraId="27140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723" w:type="dxa"/>
            <w:tcBorders>
              <w:top w:val="single" w:color="auto" w:sz="4" w:space="0"/>
              <w:left w:val="single" w:color="auto" w:sz="4" w:space="0"/>
              <w:bottom w:val="single" w:color="auto" w:sz="4" w:space="0"/>
              <w:right w:val="single" w:color="auto" w:sz="4" w:space="0"/>
            </w:tcBorders>
            <w:vAlign w:val="center"/>
          </w:tcPr>
          <w:p w14:paraId="162D8B5B">
            <w:pPr>
              <w:tabs>
                <w:tab w:val="left" w:pos="-32"/>
              </w:tabs>
              <w:spacing w:line="240" w:lineRule="exact"/>
              <w:ind w:leftChars="-15" w:right="-29" w:rightChars="-14" w:hanging="30" w:hangingChars="17"/>
              <w:jc w:val="left"/>
              <w:rPr>
                <w:rFonts w:hint="default" w:eastAsia="仿宋_GB2312"/>
                <w:color w:val="000000"/>
                <w:sz w:val="18"/>
                <w:szCs w:val="18"/>
                <w:highlight w:val="none"/>
                <w:lang w:val="en-US" w:eastAsia="zh-CN"/>
              </w:rPr>
            </w:pPr>
            <w:r>
              <w:rPr>
                <w:rFonts w:hint="eastAsia" w:eastAsia="仿宋_GB2312"/>
                <w:color w:val="000000"/>
                <w:sz w:val="18"/>
                <w:szCs w:val="18"/>
                <w:highlight w:val="none"/>
                <w:lang w:val="en-US" w:eastAsia="zh-CN"/>
              </w:rPr>
              <w:t>10.勘察单位资质和勘察项目负责人执业资格证书复印件</w:t>
            </w:r>
          </w:p>
        </w:tc>
        <w:tc>
          <w:tcPr>
            <w:tcW w:w="2004" w:type="dxa"/>
            <w:tcBorders>
              <w:top w:val="single" w:color="auto" w:sz="4" w:space="0"/>
              <w:left w:val="single" w:color="auto" w:sz="4" w:space="0"/>
              <w:bottom w:val="single" w:color="auto" w:sz="4" w:space="0"/>
              <w:right w:val="single" w:color="auto" w:sz="4" w:space="0"/>
            </w:tcBorders>
            <w:vAlign w:val="center"/>
          </w:tcPr>
          <w:p w14:paraId="7AE6B8D4">
            <w:pPr>
              <w:tabs>
                <w:tab w:val="left" w:pos="525"/>
              </w:tabs>
              <w:spacing w:line="240" w:lineRule="exact"/>
              <w:ind w:left="-1" w:leftChars="-20" w:right="-55" w:rightChars="-26" w:hanging="41" w:hangingChars="23"/>
              <w:jc w:val="left"/>
              <w:rPr>
                <w:rFonts w:hint="default" w:ascii="Times New Roman" w:hAnsi="Times New Roman" w:eastAsia="仿宋_GB2312"/>
                <w:color w:val="000000"/>
                <w:sz w:val="18"/>
                <w:szCs w:val="18"/>
                <w:highlight w:val="none"/>
              </w:rPr>
            </w:pPr>
            <w:r>
              <w:rPr>
                <w:rFonts w:hint="default" w:ascii="Times New Roman" w:hAnsi="Times New Roman" w:eastAsia="仿宋_GB2312"/>
                <w:color w:val="000000"/>
                <w:sz w:val="18"/>
                <w:szCs w:val="18"/>
                <w:highlight w:val="none"/>
              </w:rPr>
              <w:t>1份，复印件</w:t>
            </w:r>
          </w:p>
        </w:tc>
        <w:tc>
          <w:tcPr>
            <w:tcW w:w="495" w:type="dxa"/>
            <w:tcBorders>
              <w:top w:val="single" w:color="auto" w:sz="4" w:space="0"/>
              <w:left w:val="single" w:color="auto" w:sz="4" w:space="0"/>
              <w:bottom w:val="single" w:color="auto" w:sz="4" w:space="0"/>
              <w:right w:val="single" w:color="auto" w:sz="4" w:space="0"/>
            </w:tcBorders>
            <w:vAlign w:val="center"/>
          </w:tcPr>
          <w:p w14:paraId="13908690">
            <w:pPr>
              <w:spacing w:line="240" w:lineRule="exact"/>
              <w:jc w:val="center"/>
              <w:rPr>
                <w:rFonts w:ascii="Times New Roman" w:eastAsia="仿宋_GB2312"/>
                <w:b/>
                <w:color w:val="000000"/>
                <w:szCs w:val="21"/>
                <w:highlight w:val="none"/>
              </w:rPr>
            </w:pPr>
          </w:p>
        </w:tc>
        <w:tc>
          <w:tcPr>
            <w:tcW w:w="465" w:type="dxa"/>
            <w:tcBorders>
              <w:top w:val="single" w:color="auto" w:sz="4" w:space="0"/>
              <w:left w:val="single" w:color="auto" w:sz="4" w:space="0"/>
              <w:bottom w:val="single" w:color="auto" w:sz="4" w:space="0"/>
              <w:right w:val="single" w:color="auto" w:sz="4" w:space="0"/>
            </w:tcBorders>
            <w:vAlign w:val="center"/>
          </w:tcPr>
          <w:p w14:paraId="4A47BE44">
            <w:pPr>
              <w:spacing w:line="240" w:lineRule="exact"/>
              <w:jc w:val="center"/>
              <w:rPr>
                <w:rFonts w:hint="eastAsia" w:eastAsia="仿宋_GB2312"/>
                <w:color w:val="000000"/>
                <w:szCs w:val="21"/>
                <w:highlight w:val="none"/>
                <w:lang w:val="en-US" w:eastAsia="zh-CN"/>
              </w:rPr>
            </w:pPr>
          </w:p>
        </w:tc>
        <w:tc>
          <w:tcPr>
            <w:tcW w:w="461" w:type="dxa"/>
            <w:tcBorders>
              <w:top w:val="single" w:color="auto" w:sz="4" w:space="0"/>
              <w:left w:val="single" w:color="auto" w:sz="4" w:space="0"/>
              <w:bottom w:val="single" w:color="auto" w:sz="4" w:space="0"/>
              <w:right w:val="single" w:color="auto" w:sz="4" w:space="0"/>
            </w:tcBorders>
            <w:vAlign w:val="center"/>
          </w:tcPr>
          <w:p w14:paraId="1463E442">
            <w:pPr>
              <w:spacing w:line="240" w:lineRule="exact"/>
              <w:jc w:val="center"/>
              <w:rPr>
                <w:rFonts w:ascii="Times New Roman" w:eastAsia="仿宋_GB2312"/>
                <w:color w:val="000000"/>
                <w:szCs w:val="24"/>
                <w:highlight w:val="none"/>
              </w:rPr>
            </w:pPr>
          </w:p>
        </w:tc>
        <w:tc>
          <w:tcPr>
            <w:tcW w:w="420" w:type="dxa"/>
            <w:tcBorders>
              <w:top w:val="single" w:color="auto" w:sz="4" w:space="0"/>
              <w:left w:val="single" w:color="auto" w:sz="4" w:space="0"/>
              <w:bottom w:val="single" w:color="auto" w:sz="4" w:space="0"/>
              <w:right w:val="single" w:color="auto" w:sz="4" w:space="0"/>
            </w:tcBorders>
            <w:vAlign w:val="center"/>
          </w:tcPr>
          <w:p w14:paraId="02A25EDD">
            <w:pPr>
              <w:spacing w:line="240" w:lineRule="exact"/>
              <w:jc w:val="center"/>
              <w:rPr>
                <w:rFonts w:hint="eastAsia" w:ascii="Times New Roman" w:eastAsia="仿宋_GB2312"/>
                <w:color w:val="000000"/>
                <w:highlight w:val="none"/>
                <w:lang w:val="en-US" w:eastAsia="zh-CN"/>
              </w:rPr>
            </w:pPr>
          </w:p>
        </w:tc>
        <w:tc>
          <w:tcPr>
            <w:tcW w:w="544" w:type="dxa"/>
            <w:tcBorders>
              <w:top w:val="single" w:color="auto" w:sz="4" w:space="0"/>
              <w:left w:val="single" w:color="auto" w:sz="4" w:space="0"/>
              <w:bottom w:val="single" w:color="auto" w:sz="4" w:space="0"/>
              <w:right w:val="single" w:color="auto" w:sz="4" w:space="0"/>
            </w:tcBorders>
            <w:vAlign w:val="center"/>
          </w:tcPr>
          <w:p w14:paraId="5EBD8E48">
            <w:pPr>
              <w:spacing w:line="240" w:lineRule="exact"/>
              <w:jc w:val="center"/>
              <w:rPr>
                <w:rFonts w:ascii="Times New Roman" w:eastAsia="仿宋_GB2312"/>
                <w:color w:val="000000"/>
                <w:highlight w:val="none"/>
              </w:rPr>
            </w:pPr>
            <w:r>
              <w:rPr>
                <w:rFonts w:hint="eastAsia" w:eastAsia="仿宋_GB2312"/>
                <w:color w:val="000000"/>
                <w:szCs w:val="21"/>
                <w:highlight w:val="none"/>
                <w:lang w:val="en-US" w:eastAsia="zh-CN"/>
              </w:rPr>
              <w:t>√</w:t>
            </w:r>
          </w:p>
        </w:tc>
        <w:tc>
          <w:tcPr>
            <w:tcW w:w="570" w:type="dxa"/>
            <w:tcBorders>
              <w:top w:val="single" w:color="auto" w:sz="4" w:space="0"/>
              <w:left w:val="single" w:color="auto" w:sz="4" w:space="0"/>
              <w:bottom w:val="single" w:color="auto" w:sz="4" w:space="0"/>
              <w:right w:val="single" w:color="auto" w:sz="4" w:space="0"/>
            </w:tcBorders>
            <w:vAlign w:val="center"/>
          </w:tcPr>
          <w:p w14:paraId="2AE951B2">
            <w:pPr>
              <w:spacing w:line="240" w:lineRule="exact"/>
              <w:jc w:val="center"/>
              <w:rPr>
                <w:rFonts w:ascii="Times New Roman" w:eastAsia="仿宋_GB2312"/>
                <w:color w:val="000000"/>
                <w:highlight w:val="none"/>
              </w:rPr>
            </w:pPr>
          </w:p>
        </w:tc>
        <w:tc>
          <w:tcPr>
            <w:tcW w:w="566" w:type="dxa"/>
            <w:tcBorders>
              <w:top w:val="single" w:color="auto" w:sz="4" w:space="0"/>
              <w:left w:val="single" w:color="auto" w:sz="4" w:space="0"/>
              <w:bottom w:val="single" w:color="auto" w:sz="4" w:space="0"/>
              <w:right w:val="single" w:color="auto" w:sz="4" w:space="0"/>
            </w:tcBorders>
            <w:vAlign w:val="center"/>
          </w:tcPr>
          <w:p w14:paraId="5876A644">
            <w:pPr>
              <w:spacing w:line="240" w:lineRule="exact"/>
              <w:jc w:val="center"/>
              <w:rPr>
                <w:rFonts w:ascii="Times New Roman" w:eastAsia="仿宋_GB2312"/>
                <w:color w:val="000000"/>
                <w:highlight w:val="none"/>
              </w:rPr>
            </w:pPr>
          </w:p>
        </w:tc>
        <w:tc>
          <w:tcPr>
            <w:tcW w:w="472" w:type="dxa"/>
            <w:tcBorders>
              <w:top w:val="single" w:color="auto" w:sz="4" w:space="0"/>
              <w:left w:val="single" w:color="auto" w:sz="4" w:space="0"/>
              <w:bottom w:val="single" w:color="auto" w:sz="4" w:space="0"/>
              <w:right w:val="single" w:color="auto" w:sz="4" w:space="0"/>
            </w:tcBorders>
            <w:vAlign w:val="center"/>
          </w:tcPr>
          <w:p w14:paraId="54E023EB">
            <w:pPr>
              <w:spacing w:line="240" w:lineRule="exact"/>
              <w:jc w:val="center"/>
              <w:rPr>
                <w:rFonts w:ascii="Times New Roman" w:eastAsia="仿宋_GB2312"/>
                <w:color w:val="000000"/>
                <w:szCs w:val="21"/>
                <w:highlight w:val="none"/>
              </w:rPr>
            </w:pPr>
          </w:p>
        </w:tc>
        <w:tc>
          <w:tcPr>
            <w:tcW w:w="563" w:type="dxa"/>
            <w:tcBorders>
              <w:top w:val="single" w:color="auto" w:sz="4" w:space="0"/>
              <w:left w:val="single" w:color="auto" w:sz="4" w:space="0"/>
              <w:bottom w:val="single" w:color="auto" w:sz="4" w:space="0"/>
              <w:right w:val="single" w:color="auto" w:sz="4" w:space="0"/>
            </w:tcBorders>
            <w:vAlign w:val="center"/>
          </w:tcPr>
          <w:p w14:paraId="5D5A6950">
            <w:pPr>
              <w:spacing w:line="240" w:lineRule="exact"/>
              <w:jc w:val="center"/>
              <w:rPr>
                <w:rFonts w:ascii="Times New Roman" w:eastAsia="仿宋_GB2312"/>
                <w:color w:val="000000"/>
                <w:szCs w:val="21"/>
                <w:highlight w:val="none"/>
              </w:rPr>
            </w:pPr>
          </w:p>
        </w:tc>
      </w:tr>
      <w:tr w14:paraId="11149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723" w:type="dxa"/>
            <w:tcBorders>
              <w:top w:val="single" w:color="auto" w:sz="4" w:space="0"/>
              <w:left w:val="single" w:color="auto" w:sz="4" w:space="0"/>
              <w:bottom w:val="single" w:color="auto" w:sz="4" w:space="0"/>
              <w:right w:val="single" w:color="auto" w:sz="4" w:space="0"/>
            </w:tcBorders>
            <w:vAlign w:val="center"/>
          </w:tcPr>
          <w:p w14:paraId="4B4C84EA">
            <w:pPr>
              <w:tabs>
                <w:tab w:val="left" w:pos="-32"/>
              </w:tabs>
              <w:spacing w:line="240" w:lineRule="exact"/>
              <w:ind w:leftChars="-15" w:right="-29" w:rightChars="-14" w:hanging="30" w:hangingChars="17"/>
              <w:jc w:val="left"/>
              <w:rPr>
                <w:rFonts w:hint="default" w:eastAsia="仿宋_GB2312"/>
                <w:color w:val="000000"/>
                <w:sz w:val="18"/>
                <w:szCs w:val="18"/>
                <w:highlight w:val="none"/>
                <w:lang w:val="en-US" w:eastAsia="zh-CN"/>
              </w:rPr>
            </w:pPr>
            <w:r>
              <w:rPr>
                <w:rFonts w:hint="eastAsia" w:eastAsia="仿宋_GB2312"/>
                <w:color w:val="000000"/>
                <w:sz w:val="18"/>
                <w:szCs w:val="18"/>
                <w:highlight w:val="none"/>
                <w:lang w:val="en-US" w:eastAsia="zh-CN"/>
              </w:rPr>
              <w:t>11.勘察合同（含边坡、基坑、填方勘察合同以及钻探劳务合同）和勘察任务委托书</w:t>
            </w:r>
          </w:p>
        </w:tc>
        <w:tc>
          <w:tcPr>
            <w:tcW w:w="2004" w:type="dxa"/>
            <w:tcBorders>
              <w:top w:val="single" w:color="auto" w:sz="4" w:space="0"/>
              <w:left w:val="single" w:color="auto" w:sz="4" w:space="0"/>
              <w:bottom w:val="single" w:color="auto" w:sz="4" w:space="0"/>
              <w:right w:val="single" w:color="auto" w:sz="4" w:space="0"/>
            </w:tcBorders>
            <w:vAlign w:val="center"/>
          </w:tcPr>
          <w:p w14:paraId="220DA4E2">
            <w:pPr>
              <w:tabs>
                <w:tab w:val="left" w:pos="525"/>
              </w:tabs>
              <w:spacing w:line="240" w:lineRule="exact"/>
              <w:ind w:left="-1" w:leftChars="-20" w:right="-55" w:rightChars="-26" w:hanging="41" w:hangingChars="23"/>
              <w:jc w:val="left"/>
              <w:rPr>
                <w:rFonts w:hint="default" w:ascii="Times New Roman" w:hAnsi="Times New Roman" w:eastAsia="仿宋_GB2312"/>
                <w:color w:val="000000"/>
                <w:sz w:val="18"/>
                <w:szCs w:val="18"/>
                <w:highlight w:val="none"/>
              </w:rPr>
            </w:pPr>
            <w:r>
              <w:rPr>
                <w:rFonts w:hint="default" w:ascii="Times New Roman" w:hAnsi="Times New Roman" w:eastAsia="仿宋_GB2312"/>
                <w:color w:val="000000"/>
                <w:sz w:val="18"/>
                <w:szCs w:val="18"/>
                <w:highlight w:val="none"/>
              </w:rPr>
              <w:t>1份，复印件</w:t>
            </w:r>
          </w:p>
        </w:tc>
        <w:tc>
          <w:tcPr>
            <w:tcW w:w="495" w:type="dxa"/>
            <w:tcBorders>
              <w:top w:val="single" w:color="auto" w:sz="4" w:space="0"/>
              <w:left w:val="single" w:color="auto" w:sz="4" w:space="0"/>
              <w:bottom w:val="single" w:color="auto" w:sz="4" w:space="0"/>
              <w:right w:val="single" w:color="auto" w:sz="4" w:space="0"/>
            </w:tcBorders>
            <w:vAlign w:val="center"/>
          </w:tcPr>
          <w:p w14:paraId="0BA1E49D">
            <w:pPr>
              <w:spacing w:line="240" w:lineRule="exact"/>
              <w:jc w:val="center"/>
              <w:rPr>
                <w:rFonts w:ascii="Times New Roman" w:eastAsia="仿宋_GB2312"/>
                <w:b/>
                <w:color w:val="000000"/>
                <w:szCs w:val="21"/>
                <w:highlight w:val="none"/>
              </w:rPr>
            </w:pPr>
          </w:p>
        </w:tc>
        <w:tc>
          <w:tcPr>
            <w:tcW w:w="465" w:type="dxa"/>
            <w:tcBorders>
              <w:top w:val="single" w:color="auto" w:sz="4" w:space="0"/>
              <w:left w:val="single" w:color="auto" w:sz="4" w:space="0"/>
              <w:bottom w:val="single" w:color="auto" w:sz="4" w:space="0"/>
              <w:right w:val="single" w:color="auto" w:sz="4" w:space="0"/>
            </w:tcBorders>
            <w:vAlign w:val="center"/>
          </w:tcPr>
          <w:p w14:paraId="20D31B20">
            <w:pPr>
              <w:spacing w:line="240" w:lineRule="exact"/>
              <w:jc w:val="center"/>
              <w:rPr>
                <w:rFonts w:hint="eastAsia" w:eastAsia="仿宋_GB2312"/>
                <w:color w:val="000000"/>
                <w:szCs w:val="21"/>
                <w:highlight w:val="none"/>
                <w:lang w:val="en-US" w:eastAsia="zh-CN"/>
              </w:rPr>
            </w:pPr>
          </w:p>
        </w:tc>
        <w:tc>
          <w:tcPr>
            <w:tcW w:w="461" w:type="dxa"/>
            <w:tcBorders>
              <w:top w:val="single" w:color="auto" w:sz="4" w:space="0"/>
              <w:left w:val="single" w:color="auto" w:sz="4" w:space="0"/>
              <w:bottom w:val="single" w:color="auto" w:sz="4" w:space="0"/>
              <w:right w:val="single" w:color="auto" w:sz="4" w:space="0"/>
            </w:tcBorders>
            <w:vAlign w:val="center"/>
          </w:tcPr>
          <w:p w14:paraId="6902EFD4">
            <w:pPr>
              <w:spacing w:line="240" w:lineRule="exact"/>
              <w:jc w:val="center"/>
              <w:rPr>
                <w:rFonts w:ascii="Times New Roman" w:eastAsia="仿宋_GB2312"/>
                <w:color w:val="000000"/>
                <w:szCs w:val="24"/>
                <w:highlight w:val="none"/>
              </w:rPr>
            </w:pPr>
          </w:p>
        </w:tc>
        <w:tc>
          <w:tcPr>
            <w:tcW w:w="420" w:type="dxa"/>
            <w:tcBorders>
              <w:top w:val="single" w:color="auto" w:sz="4" w:space="0"/>
              <w:left w:val="single" w:color="auto" w:sz="4" w:space="0"/>
              <w:bottom w:val="single" w:color="auto" w:sz="4" w:space="0"/>
              <w:right w:val="single" w:color="auto" w:sz="4" w:space="0"/>
            </w:tcBorders>
            <w:vAlign w:val="center"/>
          </w:tcPr>
          <w:p w14:paraId="7DC92876">
            <w:pPr>
              <w:spacing w:line="240" w:lineRule="exact"/>
              <w:jc w:val="center"/>
              <w:rPr>
                <w:rFonts w:hint="eastAsia" w:ascii="Times New Roman" w:eastAsia="仿宋_GB2312"/>
                <w:color w:val="000000"/>
                <w:highlight w:val="none"/>
                <w:lang w:val="en-US" w:eastAsia="zh-CN"/>
              </w:rPr>
            </w:pPr>
          </w:p>
        </w:tc>
        <w:tc>
          <w:tcPr>
            <w:tcW w:w="544" w:type="dxa"/>
            <w:tcBorders>
              <w:top w:val="single" w:color="auto" w:sz="4" w:space="0"/>
              <w:left w:val="single" w:color="auto" w:sz="4" w:space="0"/>
              <w:bottom w:val="single" w:color="auto" w:sz="4" w:space="0"/>
              <w:right w:val="single" w:color="auto" w:sz="4" w:space="0"/>
            </w:tcBorders>
            <w:vAlign w:val="center"/>
          </w:tcPr>
          <w:p w14:paraId="754E2F8E">
            <w:pPr>
              <w:spacing w:line="240" w:lineRule="exact"/>
              <w:jc w:val="center"/>
              <w:rPr>
                <w:rFonts w:ascii="Times New Roman" w:eastAsia="仿宋_GB2312"/>
                <w:color w:val="000000"/>
                <w:highlight w:val="none"/>
              </w:rPr>
            </w:pPr>
            <w:r>
              <w:rPr>
                <w:rFonts w:hint="eastAsia" w:eastAsia="仿宋_GB2312"/>
                <w:color w:val="000000"/>
                <w:szCs w:val="21"/>
                <w:highlight w:val="none"/>
                <w:lang w:val="en-US" w:eastAsia="zh-CN"/>
              </w:rPr>
              <w:t>√</w:t>
            </w:r>
          </w:p>
        </w:tc>
        <w:tc>
          <w:tcPr>
            <w:tcW w:w="570" w:type="dxa"/>
            <w:tcBorders>
              <w:top w:val="single" w:color="auto" w:sz="4" w:space="0"/>
              <w:left w:val="single" w:color="auto" w:sz="4" w:space="0"/>
              <w:bottom w:val="single" w:color="auto" w:sz="4" w:space="0"/>
              <w:right w:val="single" w:color="auto" w:sz="4" w:space="0"/>
            </w:tcBorders>
            <w:vAlign w:val="center"/>
          </w:tcPr>
          <w:p w14:paraId="6DC157FE">
            <w:pPr>
              <w:spacing w:line="240" w:lineRule="exact"/>
              <w:jc w:val="center"/>
              <w:rPr>
                <w:rFonts w:ascii="Times New Roman" w:eastAsia="仿宋_GB2312"/>
                <w:color w:val="000000"/>
                <w:highlight w:val="none"/>
              </w:rPr>
            </w:pPr>
          </w:p>
        </w:tc>
        <w:tc>
          <w:tcPr>
            <w:tcW w:w="566" w:type="dxa"/>
            <w:tcBorders>
              <w:top w:val="single" w:color="auto" w:sz="4" w:space="0"/>
              <w:left w:val="single" w:color="auto" w:sz="4" w:space="0"/>
              <w:bottom w:val="single" w:color="auto" w:sz="4" w:space="0"/>
              <w:right w:val="single" w:color="auto" w:sz="4" w:space="0"/>
            </w:tcBorders>
            <w:vAlign w:val="center"/>
          </w:tcPr>
          <w:p w14:paraId="6F09B99F">
            <w:pPr>
              <w:spacing w:line="240" w:lineRule="exact"/>
              <w:jc w:val="center"/>
              <w:rPr>
                <w:rFonts w:ascii="Times New Roman" w:eastAsia="仿宋_GB2312"/>
                <w:color w:val="000000"/>
                <w:highlight w:val="none"/>
              </w:rPr>
            </w:pPr>
          </w:p>
        </w:tc>
        <w:tc>
          <w:tcPr>
            <w:tcW w:w="472" w:type="dxa"/>
            <w:tcBorders>
              <w:top w:val="single" w:color="auto" w:sz="4" w:space="0"/>
              <w:left w:val="single" w:color="auto" w:sz="4" w:space="0"/>
              <w:bottom w:val="single" w:color="auto" w:sz="4" w:space="0"/>
              <w:right w:val="single" w:color="auto" w:sz="4" w:space="0"/>
            </w:tcBorders>
            <w:vAlign w:val="center"/>
          </w:tcPr>
          <w:p w14:paraId="0D18541E">
            <w:pPr>
              <w:spacing w:line="240" w:lineRule="exact"/>
              <w:jc w:val="center"/>
              <w:rPr>
                <w:rFonts w:ascii="Times New Roman" w:eastAsia="仿宋_GB2312"/>
                <w:color w:val="000000"/>
                <w:szCs w:val="21"/>
                <w:highlight w:val="none"/>
              </w:rPr>
            </w:pPr>
          </w:p>
        </w:tc>
        <w:tc>
          <w:tcPr>
            <w:tcW w:w="563" w:type="dxa"/>
            <w:tcBorders>
              <w:top w:val="single" w:color="auto" w:sz="4" w:space="0"/>
              <w:left w:val="single" w:color="auto" w:sz="4" w:space="0"/>
              <w:bottom w:val="single" w:color="auto" w:sz="4" w:space="0"/>
              <w:right w:val="single" w:color="auto" w:sz="4" w:space="0"/>
            </w:tcBorders>
            <w:vAlign w:val="center"/>
          </w:tcPr>
          <w:p w14:paraId="2CA0B7A6">
            <w:pPr>
              <w:spacing w:line="240" w:lineRule="exact"/>
              <w:jc w:val="center"/>
              <w:rPr>
                <w:rFonts w:ascii="Times New Roman" w:eastAsia="仿宋_GB2312"/>
                <w:color w:val="000000"/>
                <w:szCs w:val="21"/>
                <w:highlight w:val="none"/>
              </w:rPr>
            </w:pPr>
          </w:p>
        </w:tc>
      </w:tr>
      <w:tr w14:paraId="18CFC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723" w:type="dxa"/>
            <w:tcBorders>
              <w:top w:val="single" w:color="auto" w:sz="4" w:space="0"/>
              <w:left w:val="single" w:color="auto" w:sz="4" w:space="0"/>
              <w:bottom w:val="single" w:color="auto" w:sz="4" w:space="0"/>
              <w:right w:val="single" w:color="auto" w:sz="4" w:space="0"/>
            </w:tcBorders>
            <w:vAlign w:val="center"/>
          </w:tcPr>
          <w:p w14:paraId="0C2C71D4">
            <w:pPr>
              <w:tabs>
                <w:tab w:val="left" w:pos="-32"/>
              </w:tabs>
              <w:spacing w:line="240" w:lineRule="exact"/>
              <w:ind w:leftChars="-15" w:right="-29" w:rightChars="-14" w:hanging="30" w:hangingChars="17"/>
              <w:jc w:val="left"/>
              <w:rPr>
                <w:rFonts w:hint="default" w:ascii="Times New Roman" w:hAnsi="Times New Roman" w:eastAsia="仿宋_GB2312"/>
                <w:color w:val="000000"/>
                <w:sz w:val="18"/>
                <w:szCs w:val="18"/>
                <w:highlight w:val="none"/>
                <w:lang w:val="en-US" w:eastAsia="zh-CN"/>
              </w:rPr>
            </w:pPr>
            <w:r>
              <w:rPr>
                <w:rFonts w:hint="eastAsia" w:eastAsia="仿宋_GB2312"/>
                <w:color w:val="000000"/>
                <w:sz w:val="18"/>
                <w:szCs w:val="18"/>
                <w:highlight w:val="none"/>
                <w:lang w:val="en-US" w:eastAsia="zh-CN"/>
              </w:rPr>
              <w:t>12.建设工程勘察外业见证合同</w:t>
            </w:r>
          </w:p>
        </w:tc>
        <w:tc>
          <w:tcPr>
            <w:tcW w:w="2004" w:type="dxa"/>
            <w:tcBorders>
              <w:top w:val="single" w:color="auto" w:sz="4" w:space="0"/>
              <w:left w:val="single" w:color="auto" w:sz="4" w:space="0"/>
              <w:bottom w:val="single" w:color="auto" w:sz="4" w:space="0"/>
              <w:right w:val="single" w:color="auto" w:sz="4" w:space="0"/>
            </w:tcBorders>
            <w:vAlign w:val="center"/>
          </w:tcPr>
          <w:p w14:paraId="07B7CB37">
            <w:pPr>
              <w:tabs>
                <w:tab w:val="left" w:pos="525"/>
              </w:tabs>
              <w:spacing w:line="240" w:lineRule="exact"/>
              <w:ind w:left="-1" w:leftChars="-20" w:right="-55" w:rightChars="-26" w:hanging="41" w:hangingChars="23"/>
              <w:jc w:val="left"/>
              <w:rPr>
                <w:rFonts w:hint="default" w:ascii="Times New Roman" w:hAnsi="Times New Roman" w:eastAsia="仿宋_GB2312"/>
                <w:color w:val="000000"/>
                <w:sz w:val="18"/>
                <w:szCs w:val="18"/>
                <w:highlight w:val="none"/>
              </w:rPr>
            </w:pPr>
            <w:r>
              <w:rPr>
                <w:rFonts w:hint="default" w:ascii="Times New Roman" w:hAnsi="Times New Roman" w:eastAsia="仿宋_GB2312"/>
                <w:color w:val="000000"/>
                <w:sz w:val="18"/>
                <w:szCs w:val="18"/>
                <w:highlight w:val="none"/>
              </w:rPr>
              <w:t>1份，复印件</w:t>
            </w:r>
          </w:p>
        </w:tc>
        <w:tc>
          <w:tcPr>
            <w:tcW w:w="495" w:type="dxa"/>
            <w:tcBorders>
              <w:top w:val="single" w:color="auto" w:sz="4" w:space="0"/>
              <w:left w:val="single" w:color="auto" w:sz="4" w:space="0"/>
              <w:bottom w:val="single" w:color="auto" w:sz="4" w:space="0"/>
              <w:right w:val="single" w:color="auto" w:sz="4" w:space="0"/>
            </w:tcBorders>
            <w:vAlign w:val="center"/>
          </w:tcPr>
          <w:p w14:paraId="6E342CEB">
            <w:pPr>
              <w:spacing w:line="240" w:lineRule="exact"/>
              <w:jc w:val="center"/>
              <w:rPr>
                <w:rFonts w:ascii="Times New Roman" w:eastAsia="仿宋_GB2312"/>
                <w:b/>
                <w:color w:val="000000"/>
                <w:szCs w:val="21"/>
                <w:highlight w:val="none"/>
              </w:rPr>
            </w:pPr>
          </w:p>
        </w:tc>
        <w:tc>
          <w:tcPr>
            <w:tcW w:w="465" w:type="dxa"/>
            <w:tcBorders>
              <w:top w:val="single" w:color="auto" w:sz="4" w:space="0"/>
              <w:left w:val="single" w:color="auto" w:sz="4" w:space="0"/>
              <w:bottom w:val="single" w:color="auto" w:sz="4" w:space="0"/>
              <w:right w:val="single" w:color="auto" w:sz="4" w:space="0"/>
            </w:tcBorders>
            <w:vAlign w:val="center"/>
          </w:tcPr>
          <w:p w14:paraId="54A83D13">
            <w:pPr>
              <w:spacing w:line="240" w:lineRule="exact"/>
              <w:jc w:val="center"/>
              <w:rPr>
                <w:rFonts w:hint="eastAsia" w:eastAsia="仿宋_GB2312"/>
                <w:color w:val="000000"/>
                <w:szCs w:val="21"/>
                <w:highlight w:val="none"/>
                <w:lang w:val="en-US" w:eastAsia="zh-CN"/>
              </w:rPr>
            </w:pPr>
          </w:p>
        </w:tc>
        <w:tc>
          <w:tcPr>
            <w:tcW w:w="461" w:type="dxa"/>
            <w:tcBorders>
              <w:top w:val="single" w:color="auto" w:sz="4" w:space="0"/>
              <w:left w:val="single" w:color="auto" w:sz="4" w:space="0"/>
              <w:bottom w:val="single" w:color="auto" w:sz="4" w:space="0"/>
              <w:right w:val="single" w:color="auto" w:sz="4" w:space="0"/>
            </w:tcBorders>
            <w:vAlign w:val="center"/>
          </w:tcPr>
          <w:p w14:paraId="74B1B757">
            <w:pPr>
              <w:spacing w:line="240" w:lineRule="exact"/>
              <w:jc w:val="center"/>
              <w:rPr>
                <w:rFonts w:ascii="Times New Roman" w:eastAsia="仿宋_GB2312"/>
                <w:color w:val="000000"/>
                <w:szCs w:val="24"/>
                <w:highlight w:val="none"/>
              </w:rPr>
            </w:pPr>
          </w:p>
        </w:tc>
        <w:tc>
          <w:tcPr>
            <w:tcW w:w="420" w:type="dxa"/>
            <w:tcBorders>
              <w:top w:val="single" w:color="auto" w:sz="4" w:space="0"/>
              <w:left w:val="single" w:color="auto" w:sz="4" w:space="0"/>
              <w:bottom w:val="single" w:color="auto" w:sz="4" w:space="0"/>
              <w:right w:val="single" w:color="auto" w:sz="4" w:space="0"/>
            </w:tcBorders>
            <w:vAlign w:val="center"/>
          </w:tcPr>
          <w:p w14:paraId="56B35547">
            <w:pPr>
              <w:spacing w:line="240" w:lineRule="exact"/>
              <w:jc w:val="center"/>
              <w:rPr>
                <w:rFonts w:hint="eastAsia" w:ascii="Times New Roman" w:eastAsia="仿宋_GB2312"/>
                <w:color w:val="000000"/>
                <w:highlight w:val="none"/>
                <w:lang w:val="en-US" w:eastAsia="zh-CN"/>
              </w:rPr>
            </w:pPr>
          </w:p>
        </w:tc>
        <w:tc>
          <w:tcPr>
            <w:tcW w:w="544" w:type="dxa"/>
            <w:tcBorders>
              <w:top w:val="single" w:color="auto" w:sz="4" w:space="0"/>
              <w:left w:val="single" w:color="auto" w:sz="4" w:space="0"/>
              <w:bottom w:val="single" w:color="auto" w:sz="4" w:space="0"/>
              <w:right w:val="single" w:color="auto" w:sz="4" w:space="0"/>
            </w:tcBorders>
            <w:vAlign w:val="center"/>
          </w:tcPr>
          <w:p w14:paraId="14EC2CC7">
            <w:pPr>
              <w:spacing w:line="240" w:lineRule="exact"/>
              <w:jc w:val="center"/>
              <w:rPr>
                <w:rFonts w:ascii="Times New Roman" w:eastAsia="仿宋_GB2312"/>
                <w:color w:val="000000"/>
                <w:highlight w:val="none"/>
              </w:rPr>
            </w:pPr>
            <w:r>
              <w:rPr>
                <w:rFonts w:hint="eastAsia" w:eastAsia="仿宋_GB2312"/>
                <w:color w:val="000000"/>
                <w:szCs w:val="21"/>
                <w:highlight w:val="none"/>
                <w:lang w:val="en-US" w:eastAsia="zh-CN"/>
              </w:rPr>
              <w:t>√</w:t>
            </w:r>
          </w:p>
        </w:tc>
        <w:tc>
          <w:tcPr>
            <w:tcW w:w="570" w:type="dxa"/>
            <w:tcBorders>
              <w:top w:val="single" w:color="auto" w:sz="4" w:space="0"/>
              <w:left w:val="single" w:color="auto" w:sz="4" w:space="0"/>
              <w:bottom w:val="single" w:color="auto" w:sz="4" w:space="0"/>
              <w:right w:val="single" w:color="auto" w:sz="4" w:space="0"/>
            </w:tcBorders>
            <w:vAlign w:val="center"/>
          </w:tcPr>
          <w:p w14:paraId="0ACEFE49">
            <w:pPr>
              <w:spacing w:line="240" w:lineRule="exact"/>
              <w:jc w:val="center"/>
              <w:rPr>
                <w:rFonts w:ascii="Times New Roman" w:eastAsia="仿宋_GB2312"/>
                <w:color w:val="000000"/>
                <w:highlight w:val="none"/>
              </w:rPr>
            </w:pPr>
          </w:p>
        </w:tc>
        <w:tc>
          <w:tcPr>
            <w:tcW w:w="566" w:type="dxa"/>
            <w:tcBorders>
              <w:top w:val="single" w:color="auto" w:sz="4" w:space="0"/>
              <w:left w:val="single" w:color="auto" w:sz="4" w:space="0"/>
              <w:bottom w:val="single" w:color="auto" w:sz="4" w:space="0"/>
              <w:right w:val="single" w:color="auto" w:sz="4" w:space="0"/>
            </w:tcBorders>
            <w:vAlign w:val="center"/>
          </w:tcPr>
          <w:p w14:paraId="5A4A57C0">
            <w:pPr>
              <w:spacing w:line="240" w:lineRule="exact"/>
              <w:jc w:val="center"/>
              <w:rPr>
                <w:rFonts w:ascii="Times New Roman" w:eastAsia="仿宋_GB2312"/>
                <w:color w:val="000000"/>
                <w:highlight w:val="none"/>
              </w:rPr>
            </w:pPr>
          </w:p>
        </w:tc>
        <w:tc>
          <w:tcPr>
            <w:tcW w:w="472" w:type="dxa"/>
            <w:tcBorders>
              <w:top w:val="single" w:color="auto" w:sz="4" w:space="0"/>
              <w:left w:val="single" w:color="auto" w:sz="4" w:space="0"/>
              <w:bottom w:val="single" w:color="auto" w:sz="4" w:space="0"/>
              <w:right w:val="single" w:color="auto" w:sz="4" w:space="0"/>
            </w:tcBorders>
            <w:vAlign w:val="center"/>
          </w:tcPr>
          <w:p w14:paraId="5DF32208">
            <w:pPr>
              <w:spacing w:line="240" w:lineRule="exact"/>
              <w:jc w:val="center"/>
              <w:rPr>
                <w:rFonts w:ascii="Times New Roman" w:eastAsia="仿宋_GB2312"/>
                <w:color w:val="000000"/>
                <w:szCs w:val="21"/>
                <w:highlight w:val="none"/>
              </w:rPr>
            </w:pPr>
          </w:p>
        </w:tc>
        <w:tc>
          <w:tcPr>
            <w:tcW w:w="563" w:type="dxa"/>
            <w:tcBorders>
              <w:top w:val="single" w:color="auto" w:sz="4" w:space="0"/>
              <w:left w:val="single" w:color="auto" w:sz="4" w:space="0"/>
              <w:bottom w:val="single" w:color="auto" w:sz="4" w:space="0"/>
              <w:right w:val="single" w:color="auto" w:sz="4" w:space="0"/>
            </w:tcBorders>
            <w:vAlign w:val="center"/>
          </w:tcPr>
          <w:p w14:paraId="26415287">
            <w:pPr>
              <w:spacing w:line="240" w:lineRule="exact"/>
              <w:jc w:val="center"/>
              <w:rPr>
                <w:rFonts w:ascii="Times New Roman" w:eastAsia="仿宋_GB2312"/>
                <w:color w:val="000000"/>
                <w:szCs w:val="21"/>
                <w:highlight w:val="none"/>
              </w:rPr>
            </w:pPr>
          </w:p>
        </w:tc>
      </w:tr>
      <w:tr w14:paraId="13BC6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723" w:type="dxa"/>
            <w:tcBorders>
              <w:top w:val="single" w:color="auto" w:sz="4" w:space="0"/>
              <w:left w:val="single" w:color="auto" w:sz="4" w:space="0"/>
              <w:bottom w:val="single" w:color="auto" w:sz="4" w:space="0"/>
              <w:right w:val="single" w:color="auto" w:sz="4" w:space="0"/>
            </w:tcBorders>
            <w:vAlign w:val="center"/>
          </w:tcPr>
          <w:p w14:paraId="2CB77E62">
            <w:pPr>
              <w:tabs>
                <w:tab w:val="left" w:pos="-32"/>
              </w:tabs>
              <w:spacing w:line="240" w:lineRule="exact"/>
              <w:ind w:leftChars="-15" w:right="-29" w:rightChars="-14" w:hanging="30" w:hangingChars="17"/>
              <w:jc w:val="left"/>
              <w:rPr>
                <w:rFonts w:hint="default" w:eastAsia="仿宋_GB2312"/>
                <w:color w:val="000000"/>
                <w:sz w:val="18"/>
                <w:szCs w:val="18"/>
                <w:highlight w:val="none"/>
                <w:lang w:val="en-US" w:eastAsia="zh-CN"/>
              </w:rPr>
            </w:pPr>
            <w:r>
              <w:rPr>
                <w:rFonts w:hint="eastAsia" w:eastAsia="仿宋_GB2312"/>
                <w:color w:val="000000"/>
                <w:sz w:val="18"/>
                <w:szCs w:val="18"/>
                <w:highlight w:val="none"/>
                <w:lang w:val="en-US" w:eastAsia="zh-CN"/>
              </w:rPr>
              <w:t>13.勘察费结算书</w:t>
            </w:r>
          </w:p>
        </w:tc>
        <w:tc>
          <w:tcPr>
            <w:tcW w:w="2004" w:type="dxa"/>
            <w:tcBorders>
              <w:top w:val="single" w:color="auto" w:sz="4" w:space="0"/>
              <w:left w:val="single" w:color="auto" w:sz="4" w:space="0"/>
              <w:bottom w:val="single" w:color="auto" w:sz="4" w:space="0"/>
              <w:right w:val="single" w:color="auto" w:sz="4" w:space="0"/>
            </w:tcBorders>
            <w:vAlign w:val="center"/>
          </w:tcPr>
          <w:p w14:paraId="2E399C03">
            <w:pPr>
              <w:tabs>
                <w:tab w:val="left" w:pos="525"/>
              </w:tabs>
              <w:spacing w:line="240" w:lineRule="exact"/>
              <w:ind w:left="-1" w:leftChars="-20" w:right="-55" w:rightChars="-26" w:hanging="41" w:hangingChars="23"/>
              <w:jc w:val="left"/>
              <w:rPr>
                <w:rFonts w:hint="default" w:ascii="Times New Roman" w:hAnsi="Times New Roman" w:eastAsia="仿宋_GB2312"/>
                <w:color w:val="000000"/>
                <w:sz w:val="18"/>
                <w:szCs w:val="18"/>
                <w:highlight w:val="none"/>
              </w:rPr>
            </w:pPr>
            <w:r>
              <w:rPr>
                <w:rFonts w:hint="default" w:ascii="Times New Roman" w:hAnsi="Times New Roman" w:eastAsia="仿宋_GB2312"/>
                <w:color w:val="000000"/>
                <w:sz w:val="18"/>
                <w:szCs w:val="18"/>
                <w:highlight w:val="none"/>
              </w:rPr>
              <w:t>1份，复印件</w:t>
            </w:r>
          </w:p>
        </w:tc>
        <w:tc>
          <w:tcPr>
            <w:tcW w:w="495" w:type="dxa"/>
            <w:tcBorders>
              <w:top w:val="single" w:color="auto" w:sz="4" w:space="0"/>
              <w:left w:val="single" w:color="auto" w:sz="4" w:space="0"/>
              <w:bottom w:val="single" w:color="auto" w:sz="4" w:space="0"/>
              <w:right w:val="single" w:color="auto" w:sz="4" w:space="0"/>
            </w:tcBorders>
            <w:vAlign w:val="center"/>
          </w:tcPr>
          <w:p w14:paraId="43E636C4">
            <w:pPr>
              <w:spacing w:line="240" w:lineRule="exact"/>
              <w:jc w:val="center"/>
              <w:rPr>
                <w:rFonts w:ascii="Times New Roman" w:eastAsia="仿宋_GB2312"/>
                <w:b/>
                <w:color w:val="000000"/>
                <w:szCs w:val="21"/>
                <w:highlight w:val="none"/>
              </w:rPr>
            </w:pPr>
          </w:p>
        </w:tc>
        <w:tc>
          <w:tcPr>
            <w:tcW w:w="465" w:type="dxa"/>
            <w:tcBorders>
              <w:top w:val="single" w:color="auto" w:sz="4" w:space="0"/>
              <w:left w:val="single" w:color="auto" w:sz="4" w:space="0"/>
              <w:bottom w:val="single" w:color="auto" w:sz="4" w:space="0"/>
              <w:right w:val="single" w:color="auto" w:sz="4" w:space="0"/>
            </w:tcBorders>
            <w:vAlign w:val="center"/>
          </w:tcPr>
          <w:p w14:paraId="0672164E">
            <w:pPr>
              <w:spacing w:line="240" w:lineRule="exact"/>
              <w:jc w:val="center"/>
              <w:rPr>
                <w:rFonts w:hint="eastAsia" w:eastAsia="仿宋_GB2312"/>
                <w:color w:val="000000"/>
                <w:szCs w:val="21"/>
                <w:highlight w:val="none"/>
                <w:lang w:val="en-US" w:eastAsia="zh-CN"/>
              </w:rPr>
            </w:pPr>
          </w:p>
        </w:tc>
        <w:tc>
          <w:tcPr>
            <w:tcW w:w="461" w:type="dxa"/>
            <w:tcBorders>
              <w:top w:val="single" w:color="auto" w:sz="4" w:space="0"/>
              <w:left w:val="single" w:color="auto" w:sz="4" w:space="0"/>
              <w:bottom w:val="single" w:color="auto" w:sz="4" w:space="0"/>
              <w:right w:val="single" w:color="auto" w:sz="4" w:space="0"/>
            </w:tcBorders>
            <w:vAlign w:val="center"/>
          </w:tcPr>
          <w:p w14:paraId="65BA38F1">
            <w:pPr>
              <w:spacing w:line="240" w:lineRule="exact"/>
              <w:jc w:val="center"/>
              <w:rPr>
                <w:rFonts w:ascii="Times New Roman" w:eastAsia="仿宋_GB2312"/>
                <w:color w:val="000000"/>
                <w:szCs w:val="24"/>
                <w:highlight w:val="none"/>
              </w:rPr>
            </w:pPr>
          </w:p>
        </w:tc>
        <w:tc>
          <w:tcPr>
            <w:tcW w:w="420" w:type="dxa"/>
            <w:tcBorders>
              <w:top w:val="single" w:color="auto" w:sz="4" w:space="0"/>
              <w:left w:val="single" w:color="auto" w:sz="4" w:space="0"/>
              <w:bottom w:val="single" w:color="auto" w:sz="4" w:space="0"/>
              <w:right w:val="single" w:color="auto" w:sz="4" w:space="0"/>
            </w:tcBorders>
            <w:vAlign w:val="center"/>
          </w:tcPr>
          <w:p w14:paraId="4F52A146">
            <w:pPr>
              <w:spacing w:line="240" w:lineRule="exact"/>
              <w:jc w:val="center"/>
              <w:rPr>
                <w:rFonts w:hint="eastAsia" w:ascii="Times New Roman" w:eastAsia="仿宋_GB2312"/>
                <w:color w:val="000000"/>
                <w:highlight w:val="none"/>
                <w:lang w:val="en-US" w:eastAsia="zh-CN"/>
              </w:rPr>
            </w:pPr>
          </w:p>
        </w:tc>
        <w:tc>
          <w:tcPr>
            <w:tcW w:w="544" w:type="dxa"/>
            <w:tcBorders>
              <w:top w:val="single" w:color="auto" w:sz="4" w:space="0"/>
              <w:left w:val="single" w:color="auto" w:sz="4" w:space="0"/>
              <w:bottom w:val="single" w:color="auto" w:sz="4" w:space="0"/>
              <w:right w:val="single" w:color="auto" w:sz="4" w:space="0"/>
            </w:tcBorders>
            <w:vAlign w:val="center"/>
          </w:tcPr>
          <w:p w14:paraId="10A909BD">
            <w:pPr>
              <w:spacing w:line="240" w:lineRule="exact"/>
              <w:jc w:val="center"/>
              <w:rPr>
                <w:rFonts w:ascii="Times New Roman" w:eastAsia="仿宋_GB2312"/>
                <w:color w:val="000000"/>
                <w:highlight w:val="none"/>
              </w:rPr>
            </w:pPr>
            <w:r>
              <w:rPr>
                <w:rFonts w:hint="eastAsia" w:eastAsia="仿宋_GB2312"/>
                <w:color w:val="000000"/>
                <w:szCs w:val="21"/>
                <w:highlight w:val="none"/>
                <w:lang w:val="en-US" w:eastAsia="zh-CN"/>
              </w:rPr>
              <w:t>√</w:t>
            </w:r>
          </w:p>
        </w:tc>
        <w:tc>
          <w:tcPr>
            <w:tcW w:w="570" w:type="dxa"/>
            <w:tcBorders>
              <w:top w:val="single" w:color="auto" w:sz="4" w:space="0"/>
              <w:left w:val="single" w:color="auto" w:sz="4" w:space="0"/>
              <w:bottom w:val="single" w:color="auto" w:sz="4" w:space="0"/>
              <w:right w:val="single" w:color="auto" w:sz="4" w:space="0"/>
            </w:tcBorders>
            <w:vAlign w:val="center"/>
          </w:tcPr>
          <w:p w14:paraId="0DC0196E">
            <w:pPr>
              <w:spacing w:line="240" w:lineRule="exact"/>
              <w:jc w:val="center"/>
              <w:rPr>
                <w:rFonts w:ascii="Times New Roman" w:eastAsia="仿宋_GB2312"/>
                <w:color w:val="000000"/>
                <w:highlight w:val="none"/>
              </w:rPr>
            </w:pPr>
          </w:p>
        </w:tc>
        <w:tc>
          <w:tcPr>
            <w:tcW w:w="566" w:type="dxa"/>
            <w:tcBorders>
              <w:top w:val="single" w:color="auto" w:sz="4" w:space="0"/>
              <w:left w:val="single" w:color="auto" w:sz="4" w:space="0"/>
              <w:bottom w:val="single" w:color="auto" w:sz="4" w:space="0"/>
              <w:right w:val="single" w:color="auto" w:sz="4" w:space="0"/>
            </w:tcBorders>
            <w:vAlign w:val="center"/>
          </w:tcPr>
          <w:p w14:paraId="148D221C">
            <w:pPr>
              <w:spacing w:line="240" w:lineRule="exact"/>
              <w:jc w:val="center"/>
              <w:rPr>
                <w:rFonts w:ascii="Times New Roman" w:eastAsia="仿宋_GB2312"/>
                <w:color w:val="000000"/>
                <w:highlight w:val="none"/>
              </w:rPr>
            </w:pPr>
          </w:p>
        </w:tc>
        <w:tc>
          <w:tcPr>
            <w:tcW w:w="472" w:type="dxa"/>
            <w:tcBorders>
              <w:top w:val="single" w:color="auto" w:sz="4" w:space="0"/>
              <w:left w:val="single" w:color="auto" w:sz="4" w:space="0"/>
              <w:bottom w:val="single" w:color="auto" w:sz="4" w:space="0"/>
              <w:right w:val="single" w:color="auto" w:sz="4" w:space="0"/>
            </w:tcBorders>
            <w:vAlign w:val="center"/>
          </w:tcPr>
          <w:p w14:paraId="51951560">
            <w:pPr>
              <w:spacing w:line="240" w:lineRule="exact"/>
              <w:jc w:val="center"/>
              <w:rPr>
                <w:rFonts w:ascii="Times New Roman" w:eastAsia="仿宋_GB2312"/>
                <w:color w:val="000000"/>
                <w:szCs w:val="21"/>
                <w:highlight w:val="none"/>
              </w:rPr>
            </w:pPr>
          </w:p>
        </w:tc>
        <w:tc>
          <w:tcPr>
            <w:tcW w:w="563" w:type="dxa"/>
            <w:tcBorders>
              <w:top w:val="single" w:color="auto" w:sz="4" w:space="0"/>
              <w:left w:val="single" w:color="auto" w:sz="4" w:space="0"/>
              <w:bottom w:val="single" w:color="auto" w:sz="4" w:space="0"/>
              <w:right w:val="single" w:color="auto" w:sz="4" w:space="0"/>
            </w:tcBorders>
            <w:vAlign w:val="center"/>
          </w:tcPr>
          <w:p w14:paraId="3801F734">
            <w:pPr>
              <w:spacing w:line="240" w:lineRule="exact"/>
              <w:jc w:val="center"/>
              <w:rPr>
                <w:rFonts w:ascii="Times New Roman" w:eastAsia="仿宋_GB2312"/>
                <w:color w:val="000000"/>
                <w:szCs w:val="21"/>
                <w:highlight w:val="none"/>
              </w:rPr>
            </w:pPr>
          </w:p>
        </w:tc>
      </w:tr>
      <w:tr w14:paraId="2D90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723" w:type="dxa"/>
            <w:tcBorders>
              <w:top w:val="single" w:color="auto" w:sz="4" w:space="0"/>
              <w:left w:val="single" w:color="auto" w:sz="4" w:space="0"/>
              <w:bottom w:val="single" w:color="auto" w:sz="4" w:space="0"/>
              <w:right w:val="single" w:color="auto" w:sz="4" w:space="0"/>
            </w:tcBorders>
            <w:vAlign w:val="center"/>
          </w:tcPr>
          <w:p w14:paraId="4DA92EE7">
            <w:pPr>
              <w:tabs>
                <w:tab w:val="left" w:pos="-32"/>
              </w:tabs>
              <w:spacing w:line="240" w:lineRule="exact"/>
              <w:ind w:leftChars="-15" w:right="-29" w:rightChars="-14" w:hanging="30" w:hangingChars="17"/>
              <w:jc w:val="left"/>
              <w:rPr>
                <w:rFonts w:hint="default" w:eastAsia="仿宋_GB2312"/>
                <w:color w:val="000000"/>
                <w:sz w:val="18"/>
                <w:szCs w:val="18"/>
                <w:highlight w:val="none"/>
                <w:lang w:val="en-US" w:eastAsia="zh-CN"/>
              </w:rPr>
            </w:pPr>
            <w:r>
              <w:rPr>
                <w:rFonts w:hint="eastAsia" w:eastAsia="仿宋_GB2312"/>
                <w:color w:val="000000"/>
                <w:sz w:val="18"/>
                <w:szCs w:val="18"/>
                <w:highlight w:val="none"/>
                <w:lang w:val="en-US" w:eastAsia="zh-CN"/>
              </w:rPr>
              <w:t>14.建设单位法人代表授权书及项目负责人质量责任承诺书</w:t>
            </w:r>
          </w:p>
        </w:tc>
        <w:tc>
          <w:tcPr>
            <w:tcW w:w="2004" w:type="dxa"/>
            <w:tcBorders>
              <w:top w:val="single" w:color="auto" w:sz="4" w:space="0"/>
              <w:left w:val="single" w:color="auto" w:sz="4" w:space="0"/>
              <w:bottom w:val="single" w:color="auto" w:sz="4" w:space="0"/>
              <w:right w:val="single" w:color="auto" w:sz="4" w:space="0"/>
            </w:tcBorders>
            <w:vAlign w:val="center"/>
          </w:tcPr>
          <w:p w14:paraId="1923B31D">
            <w:pPr>
              <w:tabs>
                <w:tab w:val="left" w:pos="525"/>
              </w:tabs>
              <w:spacing w:line="240" w:lineRule="exact"/>
              <w:ind w:left="-1" w:leftChars="-20" w:right="-55" w:rightChars="-26" w:hanging="41" w:hangingChars="23"/>
              <w:jc w:val="left"/>
              <w:rPr>
                <w:rFonts w:hint="default" w:ascii="Times New Roman" w:hAnsi="Times New Roman" w:eastAsia="仿宋_GB2312"/>
                <w:color w:val="000000"/>
                <w:sz w:val="18"/>
                <w:szCs w:val="18"/>
                <w:highlight w:val="none"/>
              </w:rPr>
            </w:pPr>
            <w:r>
              <w:rPr>
                <w:rFonts w:hint="default" w:ascii="Times New Roman" w:hAnsi="Times New Roman" w:eastAsia="仿宋_GB2312"/>
                <w:color w:val="000000"/>
                <w:sz w:val="18"/>
                <w:szCs w:val="18"/>
                <w:highlight w:val="none"/>
              </w:rPr>
              <w:t>1份，复印件</w:t>
            </w:r>
          </w:p>
        </w:tc>
        <w:tc>
          <w:tcPr>
            <w:tcW w:w="495" w:type="dxa"/>
            <w:tcBorders>
              <w:top w:val="single" w:color="auto" w:sz="4" w:space="0"/>
              <w:left w:val="single" w:color="auto" w:sz="4" w:space="0"/>
              <w:bottom w:val="single" w:color="auto" w:sz="4" w:space="0"/>
              <w:right w:val="single" w:color="auto" w:sz="4" w:space="0"/>
            </w:tcBorders>
            <w:vAlign w:val="center"/>
          </w:tcPr>
          <w:p w14:paraId="6B726226">
            <w:pPr>
              <w:spacing w:line="240" w:lineRule="exact"/>
              <w:jc w:val="center"/>
              <w:rPr>
                <w:rFonts w:ascii="Times New Roman" w:eastAsia="仿宋_GB2312"/>
                <w:b/>
                <w:color w:val="000000"/>
                <w:szCs w:val="21"/>
                <w:highlight w:val="none"/>
              </w:rPr>
            </w:pPr>
          </w:p>
        </w:tc>
        <w:tc>
          <w:tcPr>
            <w:tcW w:w="465" w:type="dxa"/>
            <w:tcBorders>
              <w:top w:val="single" w:color="auto" w:sz="4" w:space="0"/>
              <w:left w:val="single" w:color="auto" w:sz="4" w:space="0"/>
              <w:bottom w:val="single" w:color="auto" w:sz="4" w:space="0"/>
              <w:right w:val="single" w:color="auto" w:sz="4" w:space="0"/>
            </w:tcBorders>
            <w:vAlign w:val="center"/>
          </w:tcPr>
          <w:p w14:paraId="301A881F">
            <w:pPr>
              <w:spacing w:line="240" w:lineRule="exact"/>
              <w:jc w:val="center"/>
              <w:rPr>
                <w:rFonts w:hint="eastAsia" w:eastAsia="仿宋_GB2312"/>
                <w:color w:val="000000"/>
                <w:szCs w:val="21"/>
                <w:highlight w:val="none"/>
                <w:lang w:val="en-US" w:eastAsia="zh-CN"/>
              </w:rPr>
            </w:pPr>
          </w:p>
        </w:tc>
        <w:tc>
          <w:tcPr>
            <w:tcW w:w="461" w:type="dxa"/>
            <w:tcBorders>
              <w:top w:val="single" w:color="auto" w:sz="4" w:space="0"/>
              <w:left w:val="single" w:color="auto" w:sz="4" w:space="0"/>
              <w:bottom w:val="single" w:color="auto" w:sz="4" w:space="0"/>
              <w:right w:val="single" w:color="auto" w:sz="4" w:space="0"/>
            </w:tcBorders>
            <w:vAlign w:val="center"/>
          </w:tcPr>
          <w:p w14:paraId="38044F89">
            <w:pPr>
              <w:spacing w:line="240" w:lineRule="exact"/>
              <w:jc w:val="center"/>
              <w:rPr>
                <w:rFonts w:ascii="Times New Roman" w:eastAsia="仿宋_GB2312"/>
                <w:color w:val="000000"/>
                <w:szCs w:val="24"/>
                <w:highlight w:val="none"/>
              </w:rPr>
            </w:pPr>
          </w:p>
        </w:tc>
        <w:tc>
          <w:tcPr>
            <w:tcW w:w="420" w:type="dxa"/>
            <w:tcBorders>
              <w:top w:val="single" w:color="auto" w:sz="4" w:space="0"/>
              <w:left w:val="single" w:color="auto" w:sz="4" w:space="0"/>
              <w:bottom w:val="single" w:color="auto" w:sz="4" w:space="0"/>
              <w:right w:val="single" w:color="auto" w:sz="4" w:space="0"/>
            </w:tcBorders>
            <w:vAlign w:val="center"/>
          </w:tcPr>
          <w:p w14:paraId="4962B6A6">
            <w:pPr>
              <w:spacing w:line="240" w:lineRule="exact"/>
              <w:jc w:val="center"/>
              <w:rPr>
                <w:rFonts w:hint="eastAsia" w:ascii="Times New Roman" w:eastAsia="仿宋_GB2312"/>
                <w:color w:val="000000"/>
                <w:highlight w:val="none"/>
                <w:lang w:val="en-US" w:eastAsia="zh-CN"/>
              </w:rPr>
            </w:pPr>
          </w:p>
        </w:tc>
        <w:tc>
          <w:tcPr>
            <w:tcW w:w="544" w:type="dxa"/>
            <w:tcBorders>
              <w:top w:val="single" w:color="auto" w:sz="4" w:space="0"/>
              <w:left w:val="single" w:color="auto" w:sz="4" w:space="0"/>
              <w:bottom w:val="single" w:color="auto" w:sz="4" w:space="0"/>
              <w:right w:val="single" w:color="auto" w:sz="4" w:space="0"/>
            </w:tcBorders>
            <w:vAlign w:val="center"/>
          </w:tcPr>
          <w:p w14:paraId="24727AA5">
            <w:pPr>
              <w:spacing w:line="240" w:lineRule="exact"/>
              <w:jc w:val="center"/>
              <w:rPr>
                <w:rFonts w:ascii="Times New Roman" w:eastAsia="仿宋_GB2312"/>
                <w:color w:val="000000"/>
                <w:highlight w:val="none"/>
              </w:rPr>
            </w:pPr>
            <w:r>
              <w:rPr>
                <w:rFonts w:hint="eastAsia" w:eastAsia="仿宋_GB2312"/>
                <w:color w:val="000000"/>
                <w:szCs w:val="21"/>
                <w:highlight w:val="none"/>
                <w:lang w:val="en-US" w:eastAsia="zh-CN"/>
              </w:rPr>
              <w:t>√</w:t>
            </w:r>
          </w:p>
        </w:tc>
        <w:tc>
          <w:tcPr>
            <w:tcW w:w="570" w:type="dxa"/>
            <w:tcBorders>
              <w:top w:val="single" w:color="auto" w:sz="4" w:space="0"/>
              <w:left w:val="single" w:color="auto" w:sz="4" w:space="0"/>
              <w:bottom w:val="single" w:color="auto" w:sz="4" w:space="0"/>
              <w:right w:val="single" w:color="auto" w:sz="4" w:space="0"/>
            </w:tcBorders>
            <w:vAlign w:val="center"/>
          </w:tcPr>
          <w:p w14:paraId="2FDD0968">
            <w:pPr>
              <w:spacing w:line="240" w:lineRule="exact"/>
              <w:jc w:val="center"/>
              <w:rPr>
                <w:rFonts w:ascii="Times New Roman" w:eastAsia="仿宋_GB2312"/>
                <w:color w:val="000000"/>
                <w:highlight w:val="none"/>
              </w:rPr>
            </w:pPr>
          </w:p>
        </w:tc>
        <w:tc>
          <w:tcPr>
            <w:tcW w:w="566" w:type="dxa"/>
            <w:tcBorders>
              <w:top w:val="single" w:color="auto" w:sz="4" w:space="0"/>
              <w:left w:val="single" w:color="auto" w:sz="4" w:space="0"/>
              <w:bottom w:val="single" w:color="auto" w:sz="4" w:space="0"/>
              <w:right w:val="single" w:color="auto" w:sz="4" w:space="0"/>
            </w:tcBorders>
            <w:vAlign w:val="center"/>
          </w:tcPr>
          <w:p w14:paraId="549B03A8">
            <w:pPr>
              <w:spacing w:line="240" w:lineRule="exact"/>
              <w:jc w:val="center"/>
              <w:rPr>
                <w:rFonts w:ascii="Times New Roman" w:eastAsia="仿宋_GB2312"/>
                <w:color w:val="000000"/>
                <w:highlight w:val="none"/>
              </w:rPr>
            </w:pPr>
          </w:p>
        </w:tc>
        <w:tc>
          <w:tcPr>
            <w:tcW w:w="472" w:type="dxa"/>
            <w:tcBorders>
              <w:top w:val="single" w:color="auto" w:sz="4" w:space="0"/>
              <w:left w:val="single" w:color="auto" w:sz="4" w:space="0"/>
              <w:bottom w:val="single" w:color="auto" w:sz="4" w:space="0"/>
              <w:right w:val="single" w:color="auto" w:sz="4" w:space="0"/>
            </w:tcBorders>
            <w:vAlign w:val="center"/>
          </w:tcPr>
          <w:p w14:paraId="26CD3322">
            <w:pPr>
              <w:spacing w:line="240" w:lineRule="exact"/>
              <w:jc w:val="center"/>
              <w:rPr>
                <w:rFonts w:ascii="Times New Roman" w:eastAsia="仿宋_GB2312"/>
                <w:color w:val="000000"/>
                <w:szCs w:val="21"/>
                <w:highlight w:val="none"/>
              </w:rPr>
            </w:pPr>
          </w:p>
        </w:tc>
        <w:tc>
          <w:tcPr>
            <w:tcW w:w="563" w:type="dxa"/>
            <w:tcBorders>
              <w:top w:val="single" w:color="auto" w:sz="4" w:space="0"/>
              <w:left w:val="single" w:color="auto" w:sz="4" w:space="0"/>
              <w:bottom w:val="single" w:color="auto" w:sz="4" w:space="0"/>
              <w:right w:val="single" w:color="auto" w:sz="4" w:space="0"/>
            </w:tcBorders>
            <w:vAlign w:val="center"/>
          </w:tcPr>
          <w:p w14:paraId="0F388305">
            <w:pPr>
              <w:spacing w:line="240" w:lineRule="exact"/>
              <w:jc w:val="center"/>
              <w:rPr>
                <w:rFonts w:ascii="Times New Roman" w:eastAsia="仿宋_GB2312"/>
                <w:color w:val="000000"/>
                <w:szCs w:val="21"/>
                <w:highlight w:val="none"/>
              </w:rPr>
            </w:pPr>
          </w:p>
        </w:tc>
      </w:tr>
      <w:tr w14:paraId="6F32F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723" w:type="dxa"/>
            <w:tcBorders>
              <w:top w:val="single" w:color="auto" w:sz="4" w:space="0"/>
              <w:left w:val="single" w:color="auto" w:sz="4" w:space="0"/>
              <w:bottom w:val="single" w:color="auto" w:sz="4" w:space="0"/>
              <w:right w:val="single" w:color="auto" w:sz="4" w:space="0"/>
            </w:tcBorders>
            <w:vAlign w:val="center"/>
          </w:tcPr>
          <w:p w14:paraId="6974AA9A">
            <w:pPr>
              <w:tabs>
                <w:tab w:val="left" w:pos="-32"/>
              </w:tabs>
              <w:spacing w:line="240" w:lineRule="exact"/>
              <w:ind w:leftChars="-15" w:right="-29" w:rightChars="-14" w:hanging="30" w:hangingChars="17"/>
              <w:jc w:val="left"/>
              <w:rPr>
                <w:rFonts w:ascii="Times New Roman" w:hAnsi="Times New Roman" w:eastAsia="仿宋_GB2312"/>
                <w:color w:val="000000"/>
                <w:sz w:val="18"/>
                <w:szCs w:val="18"/>
                <w:highlight w:val="none"/>
              </w:rPr>
            </w:pPr>
            <w:r>
              <w:rPr>
                <w:rFonts w:hint="default" w:ascii="Times New Roman" w:hAnsi="Times New Roman" w:eastAsia="仿宋_GB2312"/>
                <w:color w:val="000000"/>
                <w:sz w:val="18"/>
                <w:szCs w:val="18"/>
                <w:highlight w:val="none"/>
              </w:rPr>
              <w:t>1</w:t>
            </w:r>
            <w:r>
              <w:rPr>
                <w:rFonts w:hint="eastAsia" w:eastAsia="仿宋_GB2312"/>
                <w:color w:val="000000"/>
                <w:sz w:val="18"/>
                <w:szCs w:val="18"/>
                <w:highlight w:val="none"/>
                <w:lang w:val="en-US" w:eastAsia="zh-CN"/>
              </w:rPr>
              <w:t>5</w:t>
            </w:r>
            <w:r>
              <w:rPr>
                <w:rFonts w:hint="default" w:ascii="Times New Roman" w:hAnsi="Times New Roman" w:eastAsia="仿宋_GB2312"/>
                <w:color w:val="000000"/>
                <w:sz w:val="18"/>
                <w:szCs w:val="18"/>
                <w:highlight w:val="none"/>
              </w:rPr>
              <w:t>．建设工程规划许可证批复文件</w:t>
            </w:r>
          </w:p>
        </w:tc>
        <w:tc>
          <w:tcPr>
            <w:tcW w:w="2004" w:type="dxa"/>
            <w:vMerge w:val="restart"/>
            <w:tcBorders>
              <w:top w:val="single" w:color="auto" w:sz="4" w:space="0"/>
              <w:left w:val="single" w:color="auto" w:sz="4" w:space="0"/>
              <w:bottom w:val="single" w:color="auto" w:sz="4" w:space="0"/>
              <w:right w:val="single" w:color="auto" w:sz="4" w:space="0"/>
            </w:tcBorders>
            <w:vAlign w:val="center"/>
          </w:tcPr>
          <w:p w14:paraId="446D8E42">
            <w:pPr>
              <w:tabs>
                <w:tab w:val="left" w:pos="525"/>
              </w:tabs>
              <w:spacing w:line="240" w:lineRule="exact"/>
              <w:ind w:left="-1" w:leftChars="-20" w:right="-55" w:rightChars="-26" w:hanging="41" w:hangingChars="23"/>
              <w:jc w:val="left"/>
              <w:rPr>
                <w:rFonts w:ascii="Times New Roman" w:hAnsi="Times New Roman" w:eastAsia="仿宋_GB2312"/>
                <w:color w:val="000000"/>
                <w:sz w:val="18"/>
                <w:szCs w:val="18"/>
                <w:highlight w:val="none"/>
              </w:rPr>
            </w:pPr>
            <w:r>
              <w:rPr>
                <w:rFonts w:hint="default" w:ascii="Times New Roman" w:hAnsi="Times New Roman" w:eastAsia="仿宋_GB2312"/>
                <w:color w:val="000000"/>
                <w:sz w:val="18"/>
                <w:szCs w:val="18"/>
                <w:highlight w:val="none"/>
              </w:rPr>
              <w:t>1份，复印件</w:t>
            </w:r>
          </w:p>
        </w:tc>
        <w:tc>
          <w:tcPr>
            <w:tcW w:w="495" w:type="dxa"/>
            <w:tcBorders>
              <w:top w:val="single" w:color="auto" w:sz="4" w:space="0"/>
              <w:left w:val="single" w:color="auto" w:sz="4" w:space="0"/>
              <w:bottom w:val="single" w:color="auto" w:sz="4" w:space="0"/>
              <w:right w:val="single" w:color="auto" w:sz="4" w:space="0"/>
            </w:tcBorders>
            <w:vAlign w:val="center"/>
          </w:tcPr>
          <w:p w14:paraId="56764C51">
            <w:pPr>
              <w:spacing w:line="240" w:lineRule="exact"/>
              <w:jc w:val="center"/>
              <w:rPr>
                <w:rFonts w:ascii="Times New Roman" w:eastAsia="仿宋_GB2312"/>
                <w:b/>
                <w:color w:val="000000"/>
                <w:szCs w:val="21"/>
                <w:highlight w:val="none"/>
              </w:rPr>
            </w:pPr>
          </w:p>
        </w:tc>
        <w:tc>
          <w:tcPr>
            <w:tcW w:w="465" w:type="dxa"/>
            <w:tcBorders>
              <w:top w:val="single" w:color="auto" w:sz="4" w:space="0"/>
              <w:left w:val="single" w:color="auto" w:sz="4" w:space="0"/>
              <w:bottom w:val="single" w:color="auto" w:sz="4" w:space="0"/>
              <w:right w:val="single" w:color="auto" w:sz="4" w:space="0"/>
            </w:tcBorders>
            <w:vAlign w:val="center"/>
          </w:tcPr>
          <w:p w14:paraId="2B918906">
            <w:pPr>
              <w:spacing w:line="240" w:lineRule="exact"/>
              <w:jc w:val="center"/>
              <w:rPr>
                <w:rFonts w:hint="eastAsia" w:ascii="Times New Roman" w:eastAsia="仿宋_GB2312"/>
                <w:color w:val="000000"/>
                <w:szCs w:val="21"/>
                <w:highlight w:val="none"/>
                <w:lang w:val="en-US" w:eastAsia="zh-CN"/>
              </w:rPr>
            </w:pPr>
            <w:r>
              <w:rPr>
                <w:rFonts w:hint="eastAsia" w:eastAsia="仿宋_GB2312"/>
                <w:color w:val="000000"/>
                <w:szCs w:val="21"/>
                <w:highlight w:val="none"/>
                <w:lang w:val="en-US" w:eastAsia="zh-CN"/>
              </w:rPr>
              <w:t>√</w:t>
            </w:r>
          </w:p>
        </w:tc>
        <w:tc>
          <w:tcPr>
            <w:tcW w:w="461" w:type="dxa"/>
            <w:tcBorders>
              <w:top w:val="single" w:color="auto" w:sz="4" w:space="0"/>
              <w:left w:val="single" w:color="auto" w:sz="4" w:space="0"/>
              <w:bottom w:val="single" w:color="auto" w:sz="4" w:space="0"/>
              <w:right w:val="single" w:color="auto" w:sz="4" w:space="0"/>
            </w:tcBorders>
            <w:vAlign w:val="center"/>
          </w:tcPr>
          <w:p w14:paraId="1F49EF6D">
            <w:pPr>
              <w:spacing w:line="240" w:lineRule="exact"/>
              <w:jc w:val="center"/>
              <w:rPr>
                <w:rFonts w:ascii="Times New Roman" w:eastAsia="仿宋_GB2312"/>
                <w:color w:val="000000"/>
                <w:szCs w:val="24"/>
                <w:highlight w:val="none"/>
              </w:rPr>
            </w:pPr>
          </w:p>
        </w:tc>
        <w:tc>
          <w:tcPr>
            <w:tcW w:w="420" w:type="dxa"/>
            <w:tcBorders>
              <w:top w:val="single" w:color="auto" w:sz="4" w:space="0"/>
              <w:left w:val="single" w:color="auto" w:sz="4" w:space="0"/>
              <w:bottom w:val="single" w:color="auto" w:sz="4" w:space="0"/>
              <w:right w:val="single" w:color="auto" w:sz="4" w:space="0"/>
            </w:tcBorders>
            <w:vAlign w:val="center"/>
          </w:tcPr>
          <w:p w14:paraId="7518DFC8">
            <w:pPr>
              <w:spacing w:line="240" w:lineRule="exact"/>
              <w:jc w:val="center"/>
              <w:rPr>
                <w:rFonts w:hint="eastAsia" w:ascii="Times New Roman" w:eastAsia="仿宋_GB2312"/>
                <w:color w:val="000000"/>
                <w:highlight w:val="none"/>
                <w:lang w:val="en-US" w:eastAsia="zh-CN"/>
              </w:rPr>
            </w:pPr>
          </w:p>
        </w:tc>
        <w:tc>
          <w:tcPr>
            <w:tcW w:w="544" w:type="dxa"/>
            <w:tcBorders>
              <w:top w:val="single" w:color="auto" w:sz="4" w:space="0"/>
              <w:left w:val="single" w:color="auto" w:sz="4" w:space="0"/>
              <w:bottom w:val="single" w:color="auto" w:sz="4" w:space="0"/>
              <w:right w:val="single" w:color="auto" w:sz="4" w:space="0"/>
            </w:tcBorders>
            <w:vAlign w:val="center"/>
          </w:tcPr>
          <w:p w14:paraId="0DB3645D">
            <w:pPr>
              <w:spacing w:line="240" w:lineRule="exact"/>
              <w:jc w:val="center"/>
              <w:rPr>
                <w:rFonts w:ascii="Times New Roman" w:eastAsia="仿宋_GB2312"/>
                <w:color w:val="000000"/>
                <w:highlight w:val="none"/>
              </w:rPr>
            </w:pPr>
          </w:p>
        </w:tc>
        <w:tc>
          <w:tcPr>
            <w:tcW w:w="570" w:type="dxa"/>
            <w:tcBorders>
              <w:top w:val="single" w:color="auto" w:sz="4" w:space="0"/>
              <w:left w:val="single" w:color="auto" w:sz="4" w:space="0"/>
              <w:bottom w:val="single" w:color="auto" w:sz="4" w:space="0"/>
              <w:right w:val="single" w:color="auto" w:sz="4" w:space="0"/>
            </w:tcBorders>
            <w:vAlign w:val="center"/>
          </w:tcPr>
          <w:p w14:paraId="4DBE8C49">
            <w:pPr>
              <w:spacing w:line="240" w:lineRule="exact"/>
              <w:jc w:val="center"/>
              <w:rPr>
                <w:rFonts w:ascii="Times New Roman" w:eastAsia="仿宋_GB2312"/>
                <w:color w:val="000000"/>
                <w:highlight w:val="none"/>
              </w:rPr>
            </w:pPr>
          </w:p>
        </w:tc>
        <w:tc>
          <w:tcPr>
            <w:tcW w:w="566" w:type="dxa"/>
            <w:tcBorders>
              <w:top w:val="single" w:color="auto" w:sz="4" w:space="0"/>
              <w:left w:val="single" w:color="auto" w:sz="4" w:space="0"/>
              <w:bottom w:val="single" w:color="auto" w:sz="4" w:space="0"/>
              <w:right w:val="single" w:color="auto" w:sz="4" w:space="0"/>
            </w:tcBorders>
            <w:vAlign w:val="center"/>
          </w:tcPr>
          <w:p w14:paraId="25E39529">
            <w:pPr>
              <w:spacing w:line="240" w:lineRule="exact"/>
              <w:jc w:val="center"/>
              <w:rPr>
                <w:rFonts w:ascii="Times New Roman" w:eastAsia="仿宋_GB2312"/>
                <w:color w:val="000000"/>
                <w:highlight w:val="none"/>
              </w:rPr>
            </w:pPr>
          </w:p>
        </w:tc>
        <w:tc>
          <w:tcPr>
            <w:tcW w:w="472" w:type="dxa"/>
            <w:tcBorders>
              <w:top w:val="single" w:color="auto" w:sz="4" w:space="0"/>
              <w:left w:val="single" w:color="auto" w:sz="4" w:space="0"/>
              <w:bottom w:val="single" w:color="auto" w:sz="4" w:space="0"/>
              <w:right w:val="single" w:color="auto" w:sz="4" w:space="0"/>
            </w:tcBorders>
            <w:vAlign w:val="center"/>
          </w:tcPr>
          <w:p w14:paraId="04A2CF2A">
            <w:pPr>
              <w:spacing w:line="240" w:lineRule="exact"/>
              <w:jc w:val="center"/>
              <w:rPr>
                <w:rFonts w:ascii="Times New Roman" w:eastAsia="仿宋_GB2312"/>
                <w:color w:val="000000"/>
                <w:szCs w:val="21"/>
                <w:highlight w:val="none"/>
              </w:rPr>
            </w:pPr>
          </w:p>
        </w:tc>
        <w:tc>
          <w:tcPr>
            <w:tcW w:w="563" w:type="dxa"/>
            <w:tcBorders>
              <w:top w:val="single" w:color="auto" w:sz="4" w:space="0"/>
              <w:left w:val="single" w:color="auto" w:sz="4" w:space="0"/>
              <w:bottom w:val="single" w:color="auto" w:sz="4" w:space="0"/>
              <w:right w:val="single" w:color="auto" w:sz="4" w:space="0"/>
            </w:tcBorders>
            <w:vAlign w:val="center"/>
          </w:tcPr>
          <w:p w14:paraId="2DB05BC0">
            <w:pPr>
              <w:spacing w:line="240" w:lineRule="exact"/>
              <w:jc w:val="center"/>
              <w:rPr>
                <w:rFonts w:ascii="Times New Roman" w:eastAsia="仿宋_GB2312"/>
                <w:color w:val="000000"/>
                <w:szCs w:val="21"/>
                <w:highlight w:val="none"/>
              </w:rPr>
            </w:pPr>
          </w:p>
        </w:tc>
      </w:tr>
      <w:tr w14:paraId="3B792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723" w:type="dxa"/>
            <w:tcBorders>
              <w:top w:val="single" w:color="auto" w:sz="4" w:space="0"/>
              <w:left w:val="single" w:color="auto" w:sz="4" w:space="0"/>
              <w:bottom w:val="single" w:color="auto" w:sz="4" w:space="0"/>
              <w:right w:val="single" w:color="auto" w:sz="4" w:space="0"/>
            </w:tcBorders>
            <w:vAlign w:val="center"/>
          </w:tcPr>
          <w:p w14:paraId="49819E5F">
            <w:pPr>
              <w:tabs>
                <w:tab w:val="left" w:pos="-32"/>
              </w:tabs>
              <w:spacing w:line="240" w:lineRule="exact"/>
              <w:ind w:leftChars="-15" w:right="-29" w:rightChars="-14" w:hanging="30" w:hangingChars="17"/>
              <w:jc w:val="left"/>
              <w:rPr>
                <w:rFonts w:ascii="Times New Roman" w:hAnsi="Times New Roman" w:eastAsia="仿宋_GB2312"/>
                <w:color w:val="000000"/>
                <w:sz w:val="18"/>
                <w:szCs w:val="18"/>
                <w:highlight w:val="none"/>
              </w:rPr>
            </w:pPr>
            <w:r>
              <w:rPr>
                <w:rFonts w:hint="eastAsia" w:eastAsia="仿宋_GB2312"/>
                <w:color w:val="000000"/>
                <w:sz w:val="18"/>
                <w:szCs w:val="18"/>
                <w:highlight w:val="none"/>
                <w:lang w:val="en-US" w:eastAsia="zh-CN"/>
              </w:rPr>
              <w:t>16</w:t>
            </w:r>
            <w:r>
              <w:rPr>
                <w:rFonts w:hint="default" w:ascii="Times New Roman" w:hAnsi="Times New Roman" w:eastAsia="仿宋_GB2312"/>
                <w:color w:val="000000"/>
                <w:sz w:val="18"/>
                <w:szCs w:val="18"/>
                <w:highlight w:val="none"/>
              </w:rPr>
              <w:t>．初步设计消防设计审核意见（未纳入初步设计并联审批项目）</w:t>
            </w:r>
          </w:p>
        </w:tc>
        <w:tc>
          <w:tcPr>
            <w:tcW w:w="2004" w:type="dxa"/>
            <w:vMerge w:val="continue"/>
            <w:tcBorders>
              <w:top w:val="single" w:color="auto" w:sz="4" w:space="0"/>
              <w:left w:val="single" w:color="auto" w:sz="4" w:space="0"/>
              <w:bottom w:val="single" w:color="auto" w:sz="4" w:space="0"/>
              <w:right w:val="single" w:color="auto" w:sz="4" w:space="0"/>
            </w:tcBorders>
            <w:vAlign w:val="center"/>
          </w:tcPr>
          <w:p w14:paraId="4A073645">
            <w:pPr>
              <w:widowControl/>
              <w:jc w:val="left"/>
              <w:rPr>
                <w:rFonts w:ascii="Times New Roman" w:hAnsi="Times New Roman" w:eastAsia="仿宋_GB2312"/>
                <w:color w:val="000000"/>
                <w:sz w:val="18"/>
                <w:szCs w:val="18"/>
                <w:highlight w:val="none"/>
              </w:rPr>
            </w:pPr>
          </w:p>
        </w:tc>
        <w:tc>
          <w:tcPr>
            <w:tcW w:w="495" w:type="dxa"/>
            <w:tcBorders>
              <w:top w:val="single" w:color="auto" w:sz="4" w:space="0"/>
              <w:left w:val="single" w:color="auto" w:sz="4" w:space="0"/>
              <w:bottom w:val="single" w:color="auto" w:sz="4" w:space="0"/>
              <w:right w:val="single" w:color="auto" w:sz="4" w:space="0"/>
            </w:tcBorders>
            <w:vAlign w:val="center"/>
          </w:tcPr>
          <w:p w14:paraId="6163633F">
            <w:pPr>
              <w:spacing w:line="240" w:lineRule="exact"/>
              <w:jc w:val="center"/>
              <w:rPr>
                <w:rFonts w:ascii="Times New Roman" w:eastAsia="仿宋_GB2312"/>
                <w:color w:val="000000"/>
                <w:szCs w:val="21"/>
                <w:highlight w:val="none"/>
              </w:rPr>
            </w:pPr>
          </w:p>
        </w:tc>
        <w:tc>
          <w:tcPr>
            <w:tcW w:w="465" w:type="dxa"/>
            <w:tcBorders>
              <w:top w:val="single" w:color="auto" w:sz="4" w:space="0"/>
              <w:left w:val="single" w:color="auto" w:sz="4" w:space="0"/>
              <w:bottom w:val="single" w:color="auto" w:sz="4" w:space="0"/>
              <w:right w:val="single" w:color="auto" w:sz="4" w:space="0"/>
            </w:tcBorders>
            <w:vAlign w:val="center"/>
          </w:tcPr>
          <w:p w14:paraId="4346DA2F">
            <w:pPr>
              <w:spacing w:line="240" w:lineRule="exact"/>
              <w:jc w:val="center"/>
              <w:rPr>
                <w:rFonts w:ascii="Times New Roman" w:eastAsia="仿宋_GB2312"/>
                <w:color w:val="000000"/>
                <w:szCs w:val="21"/>
                <w:highlight w:val="none"/>
              </w:rPr>
            </w:pPr>
          </w:p>
        </w:tc>
        <w:tc>
          <w:tcPr>
            <w:tcW w:w="461" w:type="dxa"/>
            <w:tcBorders>
              <w:top w:val="single" w:color="auto" w:sz="4" w:space="0"/>
              <w:left w:val="single" w:color="auto" w:sz="4" w:space="0"/>
              <w:bottom w:val="single" w:color="auto" w:sz="4" w:space="0"/>
              <w:right w:val="single" w:color="auto" w:sz="4" w:space="0"/>
            </w:tcBorders>
            <w:vAlign w:val="center"/>
          </w:tcPr>
          <w:p w14:paraId="3F0953E6">
            <w:pPr>
              <w:spacing w:line="240" w:lineRule="exact"/>
              <w:jc w:val="center"/>
              <w:rPr>
                <w:rFonts w:ascii="Times New Roman" w:eastAsia="仿宋_GB2312"/>
                <w:color w:val="000000"/>
                <w:szCs w:val="21"/>
                <w:highlight w:val="none"/>
              </w:rPr>
            </w:pPr>
          </w:p>
        </w:tc>
        <w:tc>
          <w:tcPr>
            <w:tcW w:w="420" w:type="dxa"/>
            <w:tcBorders>
              <w:top w:val="single" w:color="auto" w:sz="4" w:space="0"/>
              <w:left w:val="single" w:color="auto" w:sz="4" w:space="0"/>
              <w:bottom w:val="single" w:color="auto" w:sz="4" w:space="0"/>
              <w:right w:val="single" w:color="auto" w:sz="4" w:space="0"/>
            </w:tcBorders>
            <w:vAlign w:val="center"/>
          </w:tcPr>
          <w:p w14:paraId="6DB042DF">
            <w:pPr>
              <w:spacing w:line="240" w:lineRule="exact"/>
              <w:jc w:val="center"/>
              <w:rPr>
                <w:rFonts w:ascii="Times New Roman" w:eastAsia="仿宋_GB2312"/>
                <w:color w:val="000000"/>
                <w:szCs w:val="21"/>
                <w:highlight w:val="none"/>
              </w:rPr>
            </w:pPr>
          </w:p>
        </w:tc>
        <w:tc>
          <w:tcPr>
            <w:tcW w:w="544" w:type="dxa"/>
            <w:tcBorders>
              <w:top w:val="single" w:color="auto" w:sz="4" w:space="0"/>
              <w:left w:val="single" w:color="auto" w:sz="4" w:space="0"/>
              <w:bottom w:val="single" w:color="auto" w:sz="4" w:space="0"/>
              <w:right w:val="single" w:color="auto" w:sz="4" w:space="0"/>
            </w:tcBorders>
            <w:vAlign w:val="center"/>
          </w:tcPr>
          <w:p w14:paraId="0FD32403">
            <w:pPr>
              <w:spacing w:line="240" w:lineRule="exact"/>
              <w:jc w:val="center"/>
              <w:rPr>
                <w:rFonts w:ascii="Times New Roman" w:eastAsia="仿宋_GB2312"/>
                <w:color w:val="000000"/>
                <w:szCs w:val="21"/>
                <w:highlight w:val="none"/>
              </w:rPr>
            </w:pPr>
          </w:p>
        </w:tc>
        <w:tc>
          <w:tcPr>
            <w:tcW w:w="570" w:type="dxa"/>
            <w:tcBorders>
              <w:top w:val="single" w:color="auto" w:sz="4" w:space="0"/>
              <w:left w:val="single" w:color="auto" w:sz="4" w:space="0"/>
              <w:bottom w:val="single" w:color="auto" w:sz="4" w:space="0"/>
              <w:right w:val="single" w:color="auto" w:sz="4" w:space="0"/>
            </w:tcBorders>
            <w:vAlign w:val="center"/>
          </w:tcPr>
          <w:p w14:paraId="5FDCD044">
            <w:pPr>
              <w:spacing w:line="240" w:lineRule="exact"/>
              <w:jc w:val="center"/>
              <w:rPr>
                <w:rFonts w:ascii="Times New Roman" w:eastAsia="仿宋_GB2312"/>
                <w:color w:val="000000"/>
                <w:szCs w:val="21"/>
                <w:highlight w:val="none"/>
              </w:rPr>
            </w:pPr>
          </w:p>
        </w:tc>
        <w:tc>
          <w:tcPr>
            <w:tcW w:w="566" w:type="dxa"/>
            <w:tcBorders>
              <w:top w:val="single" w:color="auto" w:sz="4" w:space="0"/>
              <w:left w:val="single" w:color="auto" w:sz="4" w:space="0"/>
              <w:bottom w:val="single" w:color="auto" w:sz="4" w:space="0"/>
              <w:right w:val="single" w:color="auto" w:sz="4" w:space="0"/>
            </w:tcBorders>
            <w:vAlign w:val="center"/>
          </w:tcPr>
          <w:p w14:paraId="2CB8C07F">
            <w:pPr>
              <w:spacing w:line="240" w:lineRule="exact"/>
              <w:jc w:val="center"/>
              <w:rPr>
                <w:rFonts w:ascii="Times New Roman" w:eastAsia="仿宋_GB2312"/>
                <w:color w:val="000000"/>
                <w:szCs w:val="21"/>
                <w:highlight w:val="none"/>
              </w:rPr>
            </w:pPr>
          </w:p>
        </w:tc>
        <w:tc>
          <w:tcPr>
            <w:tcW w:w="472" w:type="dxa"/>
            <w:tcBorders>
              <w:top w:val="single" w:color="auto" w:sz="4" w:space="0"/>
              <w:left w:val="single" w:color="auto" w:sz="4" w:space="0"/>
              <w:bottom w:val="single" w:color="auto" w:sz="4" w:space="0"/>
              <w:right w:val="single" w:color="auto" w:sz="4" w:space="0"/>
            </w:tcBorders>
            <w:vAlign w:val="center"/>
          </w:tcPr>
          <w:p w14:paraId="10DE031D">
            <w:pPr>
              <w:spacing w:line="240" w:lineRule="exact"/>
              <w:jc w:val="center"/>
              <w:rPr>
                <w:rFonts w:ascii="Times New Roman" w:eastAsia="仿宋_GB2312"/>
                <w:color w:val="000000"/>
                <w:szCs w:val="21"/>
                <w:highlight w:val="none"/>
              </w:rPr>
            </w:pPr>
          </w:p>
        </w:tc>
        <w:tc>
          <w:tcPr>
            <w:tcW w:w="563" w:type="dxa"/>
            <w:tcBorders>
              <w:top w:val="single" w:color="auto" w:sz="4" w:space="0"/>
              <w:left w:val="single" w:color="auto" w:sz="4" w:space="0"/>
              <w:bottom w:val="single" w:color="auto" w:sz="4" w:space="0"/>
              <w:right w:val="single" w:color="auto" w:sz="4" w:space="0"/>
            </w:tcBorders>
            <w:vAlign w:val="center"/>
          </w:tcPr>
          <w:p w14:paraId="5F1DDFFA">
            <w:pPr>
              <w:spacing w:line="240" w:lineRule="exact"/>
              <w:jc w:val="center"/>
              <w:rPr>
                <w:rFonts w:ascii="Times New Roman" w:eastAsia="仿宋_GB2312"/>
                <w:color w:val="000000"/>
                <w:szCs w:val="21"/>
                <w:highlight w:val="none"/>
              </w:rPr>
            </w:pPr>
          </w:p>
        </w:tc>
      </w:tr>
      <w:tr w14:paraId="0C4B5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723" w:type="dxa"/>
            <w:tcBorders>
              <w:top w:val="single" w:color="auto" w:sz="4" w:space="0"/>
              <w:left w:val="single" w:color="auto" w:sz="4" w:space="0"/>
              <w:bottom w:val="single" w:color="auto" w:sz="4" w:space="0"/>
              <w:right w:val="single" w:color="auto" w:sz="4" w:space="0"/>
            </w:tcBorders>
            <w:vAlign w:val="center"/>
          </w:tcPr>
          <w:p w14:paraId="6D8080E1">
            <w:pPr>
              <w:tabs>
                <w:tab w:val="left" w:pos="-32"/>
              </w:tabs>
              <w:spacing w:line="240" w:lineRule="exact"/>
              <w:ind w:leftChars="-15" w:right="-29" w:rightChars="-14" w:hanging="30" w:hangingChars="17"/>
              <w:jc w:val="left"/>
              <w:rPr>
                <w:rFonts w:ascii="Times New Roman" w:hAnsi="Times New Roman" w:eastAsia="仿宋_GB2312"/>
                <w:color w:val="000000"/>
                <w:sz w:val="18"/>
                <w:szCs w:val="18"/>
                <w:highlight w:val="none"/>
              </w:rPr>
            </w:pPr>
            <w:r>
              <w:rPr>
                <w:rFonts w:hint="eastAsia" w:eastAsia="仿宋_GB2312"/>
                <w:color w:val="000000"/>
                <w:sz w:val="18"/>
                <w:szCs w:val="18"/>
                <w:highlight w:val="none"/>
                <w:lang w:val="en-US" w:eastAsia="zh-CN"/>
              </w:rPr>
              <w:t>17</w:t>
            </w:r>
            <w:r>
              <w:rPr>
                <w:rFonts w:hint="default" w:ascii="Times New Roman" w:hAnsi="Times New Roman" w:eastAsia="仿宋_GB2312"/>
                <w:color w:val="000000"/>
                <w:sz w:val="18"/>
                <w:szCs w:val="18"/>
                <w:highlight w:val="none"/>
              </w:rPr>
              <w:t>．装饰工程消防设计审核意见书</w:t>
            </w:r>
          </w:p>
        </w:tc>
        <w:tc>
          <w:tcPr>
            <w:tcW w:w="2004" w:type="dxa"/>
            <w:vMerge w:val="continue"/>
            <w:tcBorders>
              <w:top w:val="single" w:color="auto" w:sz="4" w:space="0"/>
              <w:left w:val="single" w:color="auto" w:sz="4" w:space="0"/>
              <w:bottom w:val="single" w:color="auto" w:sz="4" w:space="0"/>
              <w:right w:val="single" w:color="auto" w:sz="4" w:space="0"/>
            </w:tcBorders>
            <w:vAlign w:val="center"/>
          </w:tcPr>
          <w:p w14:paraId="3F8AB111">
            <w:pPr>
              <w:widowControl/>
              <w:jc w:val="left"/>
              <w:rPr>
                <w:rFonts w:ascii="Times New Roman" w:hAnsi="Times New Roman" w:eastAsia="仿宋_GB2312"/>
                <w:color w:val="000000"/>
                <w:sz w:val="18"/>
                <w:szCs w:val="18"/>
                <w:highlight w:val="none"/>
              </w:rPr>
            </w:pPr>
          </w:p>
        </w:tc>
        <w:tc>
          <w:tcPr>
            <w:tcW w:w="495" w:type="dxa"/>
            <w:tcBorders>
              <w:top w:val="single" w:color="auto" w:sz="4" w:space="0"/>
              <w:left w:val="single" w:color="auto" w:sz="4" w:space="0"/>
              <w:bottom w:val="single" w:color="auto" w:sz="4" w:space="0"/>
              <w:right w:val="single" w:color="auto" w:sz="4" w:space="0"/>
            </w:tcBorders>
            <w:vAlign w:val="center"/>
          </w:tcPr>
          <w:p w14:paraId="3982C685">
            <w:pPr>
              <w:spacing w:line="240" w:lineRule="exact"/>
              <w:jc w:val="center"/>
              <w:rPr>
                <w:rFonts w:ascii="Times New Roman" w:hAnsi="Times New Roman" w:eastAsia="仿宋_GB2312"/>
                <w:b/>
                <w:color w:val="000000"/>
                <w:szCs w:val="21"/>
                <w:highlight w:val="none"/>
              </w:rPr>
            </w:pPr>
          </w:p>
        </w:tc>
        <w:tc>
          <w:tcPr>
            <w:tcW w:w="465" w:type="dxa"/>
            <w:tcBorders>
              <w:top w:val="single" w:color="auto" w:sz="4" w:space="0"/>
              <w:left w:val="single" w:color="auto" w:sz="4" w:space="0"/>
              <w:bottom w:val="single" w:color="auto" w:sz="4" w:space="0"/>
              <w:right w:val="single" w:color="auto" w:sz="4" w:space="0"/>
            </w:tcBorders>
            <w:vAlign w:val="center"/>
          </w:tcPr>
          <w:p w14:paraId="4811B9CA">
            <w:pPr>
              <w:spacing w:line="240" w:lineRule="exact"/>
              <w:jc w:val="center"/>
              <w:rPr>
                <w:rFonts w:ascii="Times New Roman" w:hAnsi="Times New Roman" w:eastAsia="仿宋_GB2312"/>
                <w:b/>
                <w:color w:val="000000"/>
                <w:szCs w:val="21"/>
                <w:highlight w:val="none"/>
              </w:rPr>
            </w:pPr>
          </w:p>
        </w:tc>
        <w:tc>
          <w:tcPr>
            <w:tcW w:w="461" w:type="dxa"/>
            <w:tcBorders>
              <w:top w:val="single" w:color="auto" w:sz="4" w:space="0"/>
              <w:left w:val="single" w:color="auto" w:sz="4" w:space="0"/>
              <w:bottom w:val="single" w:color="auto" w:sz="4" w:space="0"/>
              <w:right w:val="single" w:color="auto" w:sz="4" w:space="0"/>
            </w:tcBorders>
            <w:vAlign w:val="center"/>
          </w:tcPr>
          <w:p w14:paraId="4C2D1F1B">
            <w:pPr>
              <w:spacing w:line="240" w:lineRule="exact"/>
              <w:jc w:val="center"/>
              <w:rPr>
                <w:rFonts w:ascii="Times New Roman" w:hAnsi="Times New Roman" w:eastAsia="仿宋_GB2312"/>
                <w:b/>
                <w:color w:val="000000"/>
                <w:szCs w:val="21"/>
                <w:highlight w:val="none"/>
              </w:rPr>
            </w:pPr>
          </w:p>
        </w:tc>
        <w:tc>
          <w:tcPr>
            <w:tcW w:w="420" w:type="dxa"/>
            <w:tcBorders>
              <w:top w:val="single" w:color="auto" w:sz="4" w:space="0"/>
              <w:left w:val="single" w:color="auto" w:sz="4" w:space="0"/>
              <w:bottom w:val="single" w:color="auto" w:sz="4" w:space="0"/>
              <w:right w:val="single" w:color="auto" w:sz="4" w:space="0"/>
            </w:tcBorders>
            <w:vAlign w:val="center"/>
          </w:tcPr>
          <w:p w14:paraId="30E8F93B">
            <w:pPr>
              <w:spacing w:line="240" w:lineRule="exact"/>
              <w:jc w:val="center"/>
              <w:rPr>
                <w:rFonts w:ascii="Times New Roman" w:eastAsia="仿宋_GB2312"/>
                <w:color w:val="000000"/>
                <w:szCs w:val="21"/>
                <w:highlight w:val="none"/>
              </w:rPr>
            </w:pPr>
          </w:p>
        </w:tc>
        <w:tc>
          <w:tcPr>
            <w:tcW w:w="544" w:type="dxa"/>
            <w:tcBorders>
              <w:top w:val="single" w:color="auto" w:sz="4" w:space="0"/>
              <w:left w:val="single" w:color="auto" w:sz="4" w:space="0"/>
              <w:bottom w:val="single" w:color="auto" w:sz="4" w:space="0"/>
              <w:right w:val="single" w:color="auto" w:sz="4" w:space="0"/>
            </w:tcBorders>
            <w:vAlign w:val="center"/>
          </w:tcPr>
          <w:p w14:paraId="36E287F7">
            <w:pPr>
              <w:spacing w:line="240" w:lineRule="exact"/>
              <w:jc w:val="center"/>
              <w:rPr>
                <w:rFonts w:ascii="Times New Roman" w:eastAsia="仿宋_GB2312"/>
                <w:color w:val="000000"/>
                <w:szCs w:val="21"/>
                <w:highlight w:val="none"/>
              </w:rPr>
            </w:pPr>
          </w:p>
        </w:tc>
        <w:tc>
          <w:tcPr>
            <w:tcW w:w="570" w:type="dxa"/>
            <w:tcBorders>
              <w:top w:val="single" w:color="auto" w:sz="4" w:space="0"/>
              <w:left w:val="single" w:color="auto" w:sz="4" w:space="0"/>
              <w:bottom w:val="single" w:color="auto" w:sz="4" w:space="0"/>
              <w:right w:val="single" w:color="auto" w:sz="4" w:space="0"/>
            </w:tcBorders>
            <w:vAlign w:val="center"/>
          </w:tcPr>
          <w:p w14:paraId="67712746">
            <w:pPr>
              <w:spacing w:line="240" w:lineRule="exact"/>
              <w:jc w:val="center"/>
              <w:rPr>
                <w:rFonts w:ascii="Times New Roman" w:eastAsia="仿宋_GB2312"/>
                <w:color w:val="000000"/>
                <w:szCs w:val="21"/>
                <w:highlight w:val="none"/>
              </w:rPr>
            </w:pPr>
          </w:p>
        </w:tc>
        <w:tc>
          <w:tcPr>
            <w:tcW w:w="566" w:type="dxa"/>
            <w:tcBorders>
              <w:top w:val="single" w:color="auto" w:sz="4" w:space="0"/>
              <w:left w:val="single" w:color="auto" w:sz="4" w:space="0"/>
              <w:bottom w:val="single" w:color="auto" w:sz="4" w:space="0"/>
              <w:right w:val="single" w:color="auto" w:sz="4" w:space="0"/>
            </w:tcBorders>
            <w:vAlign w:val="center"/>
          </w:tcPr>
          <w:p w14:paraId="295D61CA">
            <w:pPr>
              <w:spacing w:line="240" w:lineRule="exact"/>
              <w:jc w:val="center"/>
              <w:rPr>
                <w:rFonts w:ascii="Times New Roman" w:eastAsia="仿宋_GB2312"/>
                <w:color w:val="000000"/>
                <w:szCs w:val="21"/>
                <w:highlight w:val="none"/>
              </w:rPr>
            </w:pPr>
          </w:p>
        </w:tc>
        <w:tc>
          <w:tcPr>
            <w:tcW w:w="472" w:type="dxa"/>
            <w:tcBorders>
              <w:top w:val="single" w:color="auto" w:sz="4" w:space="0"/>
              <w:left w:val="single" w:color="auto" w:sz="4" w:space="0"/>
              <w:bottom w:val="single" w:color="auto" w:sz="4" w:space="0"/>
              <w:right w:val="single" w:color="auto" w:sz="4" w:space="0"/>
            </w:tcBorders>
            <w:vAlign w:val="center"/>
          </w:tcPr>
          <w:p w14:paraId="4D149A08">
            <w:pPr>
              <w:spacing w:line="240" w:lineRule="exact"/>
              <w:jc w:val="center"/>
              <w:rPr>
                <w:rFonts w:ascii="Times New Roman" w:eastAsia="仿宋_GB2312"/>
                <w:color w:val="000000"/>
                <w:szCs w:val="24"/>
                <w:highlight w:val="none"/>
              </w:rPr>
            </w:pPr>
          </w:p>
        </w:tc>
        <w:tc>
          <w:tcPr>
            <w:tcW w:w="563" w:type="dxa"/>
            <w:tcBorders>
              <w:top w:val="single" w:color="auto" w:sz="4" w:space="0"/>
              <w:left w:val="single" w:color="auto" w:sz="4" w:space="0"/>
              <w:bottom w:val="single" w:color="auto" w:sz="4" w:space="0"/>
              <w:right w:val="single" w:color="auto" w:sz="4" w:space="0"/>
            </w:tcBorders>
            <w:vAlign w:val="center"/>
          </w:tcPr>
          <w:p w14:paraId="6D1D4BD6">
            <w:pPr>
              <w:spacing w:line="240" w:lineRule="exact"/>
              <w:jc w:val="center"/>
              <w:rPr>
                <w:rFonts w:ascii="Times New Roman" w:eastAsia="仿宋_GB2312"/>
                <w:color w:val="000000"/>
                <w:highlight w:val="none"/>
              </w:rPr>
            </w:pPr>
          </w:p>
        </w:tc>
      </w:tr>
      <w:tr w14:paraId="65D03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723" w:type="dxa"/>
            <w:tcBorders>
              <w:top w:val="single" w:color="auto" w:sz="4" w:space="0"/>
              <w:left w:val="single" w:color="auto" w:sz="4" w:space="0"/>
              <w:bottom w:val="single" w:color="auto" w:sz="4" w:space="0"/>
              <w:right w:val="single" w:color="auto" w:sz="4" w:space="0"/>
            </w:tcBorders>
            <w:vAlign w:val="center"/>
          </w:tcPr>
          <w:p w14:paraId="263E7F23">
            <w:pPr>
              <w:tabs>
                <w:tab w:val="left" w:pos="-32"/>
              </w:tabs>
              <w:spacing w:line="240" w:lineRule="exact"/>
              <w:ind w:leftChars="-15" w:right="-29" w:rightChars="-14" w:hanging="30" w:hangingChars="17"/>
              <w:jc w:val="left"/>
              <w:rPr>
                <w:rFonts w:ascii="Times New Roman" w:hAnsi="Times New Roman" w:eastAsia="仿宋_GB2312"/>
                <w:color w:val="000000"/>
                <w:sz w:val="18"/>
                <w:szCs w:val="18"/>
                <w:highlight w:val="none"/>
              </w:rPr>
            </w:pPr>
            <w:r>
              <w:rPr>
                <w:rFonts w:hint="eastAsia" w:eastAsia="仿宋_GB2312"/>
                <w:color w:val="000000"/>
                <w:sz w:val="18"/>
                <w:szCs w:val="18"/>
                <w:highlight w:val="none"/>
                <w:lang w:val="en-US" w:eastAsia="zh-CN"/>
              </w:rPr>
              <w:t>18</w:t>
            </w:r>
            <w:r>
              <w:rPr>
                <w:rFonts w:hint="default" w:ascii="Times New Roman" w:hAnsi="Times New Roman" w:eastAsia="仿宋_GB2312"/>
                <w:color w:val="000000"/>
                <w:sz w:val="18"/>
                <w:szCs w:val="18"/>
                <w:highlight w:val="none"/>
              </w:rPr>
              <w:t>．超限高层结构抗震设防专项审查意见（如有超限高层）</w:t>
            </w:r>
          </w:p>
        </w:tc>
        <w:tc>
          <w:tcPr>
            <w:tcW w:w="2004" w:type="dxa"/>
            <w:vMerge w:val="continue"/>
            <w:tcBorders>
              <w:top w:val="single" w:color="auto" w:sz="4" w:space="0"/>
              <w:left w:val="single" w:color="auto" w:sz="4" w:space="0"/>
              <w:bottom w:val="single" w:color="auto" w:sz="4" w:space="0"/>
              <w:right w:val="single" w:color="auto" w:sz="4" w:space="0"/>
            </w:tcBorders>
            <w:vAlign w:val="center"/>
          </w:tcPr>
          <w:p w14:paraId="3C535C50">
            <w:pPr>
              <w:widowControl/>
              <w:jc w:val="left"/>
              <w:rPr>
                <w:rFonts w:ascii="Times New Roman" w:hAnsi="Times New Roman" w:eastAsia="仿宋_GB2312"/>
                <w:color w:val="000000"/>
                <w:sz w:val="18"/>
                <w:szCs w:val="18"/>
                <w:highlight w:val="none"/>
              </w:rPr>
            </w:pPr>
          </w:p>
        </w:tc>
        <w:tc>
          <w:tcPr>
            <w:tcW w:w="495" w:type="dxa"/>
            <w:tcBorders>
              <w:top w:val="single" w:color="auto" w:sz="4" w:space="0"/>
              <w:left w:val="single" w:color="auto" w:sz="4" w:space="0"/>
              <w:bottom w:val="single" w:color="auto" w:sz="4" w:space="0"/>
              <w:right w:val="single" w:color="auto" w:sz="4" w:space="0"/>
            </w:tcBorders>
            <w:vAlign w:val="center"/>
          </w:tcPr>
          <w:p w14:paraId="0BE6BDC1">
            <w:pPr>
              <w:spacing w:line="240" w:lineRule="exact"/>
              <w:jc w:val="center"/>
              <w:rPr>
                <w:rFonts w:ascii="Times New Roman" w:hAnsi="Times New Roman" w:eastAsia="仿宋_GB2312"/>
                <w:b/>
                <w:color w:val="000000"/>
                <w:szCs w:val="21"/>
                <w:highlight w:val="none"/>
              </w:rPr>
            </w:pPr>
          </w:p>
        </w:tc>
        <w:tc>
          <w:tcPr>
            <w:tcW w:w="465" w:type="dxa"/>
            <w:tcBorders>
              <w:top w:val="single" w:color="auto" w:sz="4" w:space="0"/>
              <w:left w:val="single" w:color="auto" w:sz="4" w:space="0"/>
              <w:bottom w:val="single" w:color="auto" w:sz="4" w:space="0"/>
              <w:right w:val="single" w:color="auto" w:sz="4" w:space="0"/>
            </w:tcBorders>
            <w:vAlign w:val="center"/>
          </w:tcPr>
          <w:p w14:paraId="61808941">
            <w:pPr>
              <w:spacing w:line="240" w:lineRule="exact"/>
              <w:jc w:val="center"/>
              <w:rPr>
                <w:rFonts w:ascii="Times New Roman" w:hAnsi="Times New Roman" w:eastAsia="仿宋_GB2312"/>
                <w:b/>
                <w:color w:val="000000"/>
                <w:szCs w:val="21"/>
                <w:highlight w:val="none"/>
              </w:rPr>
            </w:pPr>
          </w:p>
        </w:tc>
        <w:tc>
          <w:tcPr>
            <w:tcW w:w="461" w:type="dxa"/>
            <w:tcBorders>
              <w:top w:val="single" w:color="auto" w:sz="4" w:space="0"/>
              <w:left w:val="single" w:color="auto" w:sz="4" w:space="0"/>
              <w:bottom w:val="single" w:color="auto" w:sz="4" w:space="0"/>
              <w:right w:val="single" w:color="auto" w:sz="4" w:space="0"/>
            </w:tcBorders>
            <w:vAlign w:val="center"/>
          </w:tcPr>
          <w:p w14:paraId="318AE333">
            <w:pPr>
              <w:spacing w:line="240" w:lineRule="exact"/>
              <w:jc w:val="center"/>
              <w:rPr>
                <w:rFonts w:ascii="Times New Roman" w:hAnsi="Times New Roman" w:eastAsia="仿宋_GB2312"/>
                <w:b/>
                <w:color w:val="000000"/>
                <w:szCs w:val="21"/>
                <w:highlight w:val="none"/>
              </w:rPr>
            </w:pPr>
          </w:p>
        </w:tc>
        <w:tc>
          <w:tcPr>
            <w:tcW w:w="420" w:type="dxa"/>
            <w:tcBorders>
              <w:top w:val="single" w:color="auto" w:sz="4" w:space="0"/>
              <w:left w:val="single" w:color="auto" w:sz="4" w:space="0"/>
              <w:bottom w:val="single" w:color="auto" w:sz="4" w:space="0"/>
              <w:right w:val="single" w:color="auto" w:sz="4" w:space="0"/>
            </w:tcBorders>
            <w:vAlign w:val="center"/>
          </w:tcPr>
          <w:p w14:paraId="1D6CC42B">
            <w:pPr>
              <w:spacing w:line="240" w:lineRule="exact"/>
              <w:jc w:val="center"/>
              <w:rPr>
                <w:rFonts w:ascii="Times New Roman" w:eastAsia="仿宋_GB2312"/>
                <w:color w:val="000000"/>
                <w:szCs w:val="21"/>
                <w:highlight w:val="none"/>
              </w:rPr>
            </w:pPr>
          </w:p>
        </w:tc>
        <w:tc>
          <w:tcPr>
            <w:tcW w:w="544" w:type="dxa"/>
            <w:tcBorders>
              <w:top w:val="single" w:color="auto" w:sz="4" w:space="0"/>
              <w:left w:val="single" w:color="auto" w:sz="4" w:space="0"/>
              <w:bottom w:val="single" w:color="auto" w:sz="4" w:space="0"/>
              <w:right w:val="single" w:color="auto" w:sz="4" w:space="0"/>
            </w:tcBorders>
            <w:vAlign w:val="center"/>
          </w:tcPr>
          <w:p w14:paraId="44544BBD">
            <w:pPr>
              <w:spacing w:line="240" w:lineRule="exact"/>
              <w:jc w:val="center"/>
              <w:rPr>
                <w:rFonts w:ascii="Times New Roman" w:eastAsia="仿宋_GB2312"/>
                <w:color w:val="000000"/>
                <w:szCs w:val="21"/>
                <w:highlight w:val="none"/>
              </w:rPr>
            </w:pPr>
          </w:p>
        </w:tc>
        <w:tc>
          <w:tcPr>
            <w:tcW w:w="570" w:type="dxa"/>
            <w:tcBorders>
              <w:top w:val="single" w:color="auto" w:sz="4" w:space="0"/>
              <w:left w:val="single" w:color="auto" w:sz="4" w:space="0"/>
              <w:bottom w:val="single" w:color="auto" w:sz="4" w:space="0"/>
              <w:right w:val="single" w:color="auto" w:sz="4" w:space="0"/>
            </w:tcBorders>
            <w:vAlign w:val="center"/>
          </w:tcPr>
          <w:p w14:paraId="11528B2F">
            <w:pPr>
              <w:spacing w:line="240" w:lineRule="exact"/>
              <w:jc w:val="center"/>
              <w:rPr>
                <w:rFonts w:ascii="Times New Roman" w:eastAsia="仿宋_GB2312"/>
                <w:color w:val="000000"/>
                <w:szCs w:val="21"/>
                <w:highlight w:val="none"/>
              </w:rPr>
            </w:pPr>
          </w:p>
        </w:tc>
        <w:tc>
          <w:tcPr>
            <w:tcW w:w="566" w:type="dxa"/>
            <w:tcBorders>
              <w:top w:val="single" w:color="auto" w:sz="4" w:space="0"/>
              <w:left w:val="single" w:color="auto" w:sz="4" w:space="0"/>
              <w:bottom w:val="single" w:color="auto" w:sz="4" w:space="0"/>
              <w:right w:val="single" w:color="auto" w:sz="4" w:space="0"/>
            </w:tcBorders>
            <w:vAlign w:val="center"/>
          </w:tcPr>
          <w:p w14:paraId="32639279">
            <w:pPr>
              <w:spacing w:line="240" w:lineRule="exact"/>
              <w:jc w:val="center"/>
              <w:rPr>
                <w:rFonts w:ascii="Times New Roman" w:eastAsia="仿宋_GB2312"/>
                <w:color w:val="000000"/>
                <w:szCs w:val="21"/>
                <w:highlight w:val="none"/>
              </w:rPr>
            </w:pPr>
          </w:p>
        </w:tc>
        <w:tc>
          <w:tcPr>
            <w:tcW w:w="472" w:type="dxa"/>
            <w:tcBorders>
              <w:top w:val="single" w:color="auto" w:sz="4" w:space="0"/>
              <w:left w:val="single" w:color="auto" w:sz="4" w:space="0"/>
              <w:bottom w:val="single" w:color="auto" w:sz="4" w:space="0"/>
              <w:right w:val="single" w:color="auto" w:sz="4" w:space="0"/>
            </w:tcBorders>
            <w:vAlign w:val="center"/>
          </w:tcPr>
          <w:p w14:paraId="1DA4B1EE">
            <w:pPr>
              <w:spacing w:line="240" w:lineRule="exact"/>
              <w:jc w:val="center"/>
              <w:rPr>
                <w:rFonts w:ascii="Times New Roman" w:eastAsia="仿宋_GB2312"/>
                <w:color w:val="000000"/>
                <w:szCs w:val="21"/>
                <w:highlight w:val="none"/>
              </w:rPr>
            </w:pPr>
          </w:p>
        </w:tc>
        <w:tc>
          <w:tcPr>
            <w:tcW w:w="563" w:type="dxa"/>
            <w:tcBorders>
              <w:top w:val="single" w:color="auto" w:sz="4" w:space="0"/>
              <w:left w:val="single" w:color="auto" w:sz="4" w:space="0"/>
              <w:bottom w:val="single" w:color="auto" w:sz="4" w:space="0"/>
              <w:right w:val="single" w:color="auto" w:sz="4" w:space="0"/>
            </w:tcBorders>
            <w:vAlign w:val="center"/>
          </w:tcPr>
          <w:p w14:paraId="6B3336E4">
            <w:pPr>
              <w:spacing w:line="240" w:lineRule="exact"/>
              <w:jc w:val="center"/>
              <w:rPr>
                <w:rFonts w:ascii="Times New Roman" w:eastAsia="仿宋_GB2312"/>
                <w:color w:val="000000"/>
                <w:szCs w:val="21"/>
                <w:highlight w:val="none"/>
              </w:rPr>
            </w:pPr>
          </w:p>
        </w:tc>
      </w:tr>
      <w:tr w14:paraId="50E02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723" w:type="dxa"/>
            <w:tcBorders>
              <w:top w:val="single" w:color="auto" w:sz="4" w:space="0"/>
              <w:left w:val="single" w:color="auto" w:sz="4" w:space="0"/>
              <w:bottom w:val="single" w:color="auto" w:sz="4" w:space="0"/>
              <w:right w:val="single" w:color="auto" w:sz="4" w:space="0"/>
            </w:tcBorders>
            <w:vAlign w:val="center"/>
          </w:tcPr>
          <w:p w14:paraId="4A839CA6">
            <w:pPr>
              <w:tabs>
                <w:tab w:val="left" w:pos="-32"/>
              </w:tabs>
              <w:spacing w:line="240" w:lineRule="exact"/>
              <w:ind w:leftChars="-15" w:right="-29" w:rightChars="-14" w:hanging="30" w:hangingChars="17"/>
              <w:jc w:val="left"/>
              <w:rPr>
                <w:rFonts w:ascii="Times New Roman" w:hAnsi="Times New Roman" w:eastAsia="仿宋_GB2312"/>
                <w:color w:val="000000"/>
                <w:sz w:val="18"/>
                <w:szCs w:val="18"/>
                <w:highlight w:val="none"/>
              </w:rPr>
            </w:pPr>
            <w:r>
              <w:rPr>
                <w:rFonts w:hint="eastAsia" w:eastAsia="仿宋_GB2312"/>
                <w:color w:val="000000"/>
                <w:sz w:val="18"/>
                <w:szCs w:val="18"/>
                <w:highlight w:val="none"/>
                <w:lang w:val="en-US" w:eastAsia="zh-CN"/>
              </w:rPr>
              <w:t>19</w:t>
            </w:r>
            <w:r>
              <w:rPr>
                <w:rFonts w:hint="default" w:ascii="Times New Roman" w:hAnsi="Times New Roman" w:eastAsia="仿宋_GB2312"/>
                <w:color w:val="000000"/>
                <w:sz w:val="18"/>
                <w:szCs w:val="18"/>
                <w:highlight w:val="none"/>
              </w:rPr>
              <w:t>. 重大、复杂边坡支护设计方案专项论证意见（如有超限边坡）</w:t>
            </w:r>
          </w:p>
        </w:tc>
        <w:tc>
          <w:tcPr>
            <w:tcW w:w="2004" w:type="dxa"/>
            <w:vMerge w:val="continue"/>
            <w:tcBorders>
              <w:top w:val="single" w:color="auto" w:sz="4" w:space="0"/>
              <w:left w:val="single" w:color="auto" w:sz="4" w:space="0"/>
              <w:bottom w:val="single" w:color="auto" w:sz="4" w:space="0"/>
              <w:right w:val="single" w:color="auto" w:sz="4" w:space="0"/>
            </w:tcBorders>
            <w:vAlign w:val="center"/>
          </w:tcPr>
          <w:p w14:paraId="06934825">
            <w:pPr>
              <w:widowControl/>
              <w:jc w:val="left"/>
              <w:rPr>
                <w:rFonts w:ascii="Times New Roman" w:hAnsi="Times New Roman" w:eastAsia="仿宋_GB2312"/>
                <w:color w:val="000000"/>
                <w:sz w:val="18"/>
                <w:szCs w:val="18"/>
                <w:highlight w:val="none"/>
              </w:rPr>
            </w:pPr>
          </w:p>
        </w:tc>
        <w:tc>
          <w:tcPr>
            <w:tcW w:w="495" w:type="dxa"/>
            <w:tcBorders>
              <w:top w:val="single" w:color="auto" w:sz="4" w:space="0"/>
              <w:left w:val="single" w:color="auto" w:sz="4" w:space="0"/>
              <w:bottom w:val="single" w:color="auto" w:sz="4" w:space="0"/>
              <w:right w:val="single" w:color="auto" w:sz="4" w:space="0"/>
            </w:tcBorders>
            <w:vAlign w:val="center"/>
          </w:tcPr>
          <w:p w14:paraId="7DDF3C5A">
            <w:pPr>
              <w:spacing w:line="240" w:lineRule="exact"/>
              <w:jc w:val="center"/>
              <w:rPr>
                <w:rFonts w:ascii="Times New Roman" w:hAnsi="Times New Roman" w:eastAsia="仿宋_GB2312"/>
                <w:b/>
                <w:color w:val="000000"/>
                <w:szCs w:val="21"/>
                <w:highlight w:val="none"/>
              </w:rPr>
            </w:pPr>
          </w:p>
        </w:tc>
        <w:tc>
          <w:tcPr>
            <w:tcW w:w="465" w:type="dxa"/>
            <w:tcBorders>
              <w:top w:val="single" w:color="auto" w:sz="4" w:space="0"/>
              <w:left w:val="single" w:color="auto" w:sz="4" w:space="0"/>
              <w:bottom w:val="single" w:color="auto" w:sz="4" w:space="0"/>
              <w:right w:val="single" w:color="auto" w:sz="4" w:space="0"/>
            </w:tcBorders>
            <w:vAlign w:val="center"/>
          </w:tcPr>
          <w:p w14:paraId="27B194F9">
            <w:pPr>
              <w:spacing w:line="240" w:lineRule="exact"/>
              <w:jc w:val="center"/>
              <w:rPr>
                <w:rFonts w:ascii="Times New Roman" w:hAnsi="Times New Roman" w:eastAsia="仿宋_GB2312"/>
                <w:b/>
                <w:color w:val="000000"/>
                <w:szCs w:val="21"/>
                <w:highlight w:val="none"/>
              </w:rPr>
            </w:pPr>
          </w:p>
        </w:tc>
        <w:tc>
          <w:tcPr>
            <w:tcW w:w="461" w:type="dxa"/>
            <w:tcBorders>
              <w:top w:val="single" w:color="auto" w:sz="4" w:space="0"/>
              <w:left w:val="single" w:color="auto" w:sz="4" w:space="0"/>
              <w:bottom w:val="single" w:color="auto" w:sz="4" w:space="0"/>
              <w:right w:val="single" w:color="auto" w:sz="4" w:space="0"/>
            </w:tcBorders>
            <w:vAlign w:val="center"/>
          </w:tcPr>
          <w:p w14:paraId="6CF3E857">
            <w:pPr>
              <w:spacing w:line="240" w:lineRule="exact"/>
              <w:jc w:val="center"/>
              <w:rPr>
                <w:rFonts w:ascii="Times New Roman" w:eastAsia="仿宋_GB2312"/>
                <w:color w:val="000000"/>
                <w:szCs w:val="24"/>
                <w:highlight w:val="none"/>
              </w:rPr>
            </w:pPr>
          </w:p>
        </w:tc>
        <w:tc>
          <w:tcPr>
            <w:tcW w:w="420" w:type="dxa"/>
            <w:tcBorders>
              <w:top w:val="single" w:color="auto" w:sz="4" w:space="0"/>
              <w:left w:val="single" w:color="auto" w:sz="4" w:space="0"/>
              <w:bottom w:val="single" w:color="auto" w:sz="4" w:space="0"/>
              <w:right w:val="single" w:color="auto" w:sz="4" w:space="0"/>
            </w:tcBorders>
            <w:vAlign w:val="center"/>
          </w:tcPr>
          <w:p w14:paraId="0FE28872">
            <w:pPr>
              <w:spacing w:line="240" w:lineRule="exact"/>
              <w:jc w:val="center"/>
              <w:rPr>
                <w:rFonts w:ascii="Times New Roman" w:eastAsia="仿宋_GB2312"/>
                <w:color w:val="000000"/>
                <w:highlight w:val="none"/>
              </w:rPr>
            </w:pPr>
          </w:p>
        </w:tc>
        <w:tc>
          <w:tcPr>
            <w:tcW w:w="544" w:type="dxa"/>
            <w:tcBorders>
              <w:top w:val="single" w:color="auto" w:sz="4" w:space="0"/>
              <w:left w:val="single" w:color="auto" w:sz="4" w:space="0"/>
              <w:bottom w:val="single" w:color="auto" w:sz="4" w:space="0"/>
              <w:right w:val="single" w:color="auto" w:sz="4" w:space="0"/>
            </w:tcBorders>
            <w:vAlign w:val="center"/>
          </w:tcPr>
          <w:p w14:paraId="13AAFEA5">
            <w:pPr>
              <w:spacing w:line="240" w:lineRule="exact"/>
              <w:jc w:val="center"/>
              <w:rPr>
                <w:rFonts w:ascii="Times New Roman" w:eastAsia="仿宋_GB2312"/>
                <w:color w:val="000000"/>
                <w:highlight w:val="none"/>
              </w:rPr>
            </w:pPr>
          </w:p>
        </w:tc>
        <w:tc>
          <w:tcPr>
            <w:tcW w:w="570" w:type="dxa"/>
            <w:tcBorders>
              <w:top w:val="single" w:color="auto" w:sz="4" w:space="0"/>
              <w:left w:val="single" w:color="auto" w:sz="4" w:space="0"/>
              <w:bottom w:val="single" w:color="auto" w:sz="4" w:space="0"/>
              <w:right w:val="single" w:color="auto" w:sz="4" w:space="0"/>
            </w:tcBorders>
            <w:vAlign w:val="center"/>
          </w:tcPr>
          <w:p w14:paraId="1D918AB2">
            <w:pPr>
              <w:spacing w:line="240" w:lineRule="exact"/>
              <w:jc w:val="center"/>
              <w:rPr>
                <w:rFonts w:ascii="Times New Roman" w:eastAsia="仿宋_GB2312"/>
                <w:color w:val="000000"/>
                <w:highlight w:val="none"/>
              </w:rPr>
            </w:pPr>
          </w:p>
        </w:tc>
        <w:tc>
          <w:tcPr>
            <w:tcW w:w="566" w:type="dxa"/>
            <w:tcBorders>
              <w:top w:val="single" w:color="auto" w:sz="4" w:space="0"/>
              <w:left w:val="single" w:color="auto" w:sz="4" w:space="0"/>
              <w:bottom w:val="single" w:color="auto" w:sz="4" w:space="0"/>
              <w:right w:val="single" w:color="auto" w:sz="4" w:space="0"/>
            </w:tcBorders>
            <w:vAlign w:val="center"/>
          </w:tcPr>
          <w:p w14:paraId="3319211A">
            <w:pPr>
              <w:spacing w:line="240" w:lineRule="exact"/>
              <w:jc w:val="center"/>
              <w:rPr>
                <w:rFonts w:ascii="Times New Roman" w:eastAsia="仿宋_GB2312"/>
                <w:color w:val="000000"/>
                <w:szCs w:val="21"/>
                <w:highlight w:val="none"/>
              </w:rPr>
            </w:pPr>
          </w:p>
        </w:tc>
        <w:tc>
          <w:tcPr>
            <w:tcW w:w="472" w:type="dxa"/>
            <w:tcBorders>
              <w:top w:val="single" w:color="auto" w:sz="4" w:space="0"/>
              <w:left w:val="single" w:color="auto" w:sz="4" w:space="0"/>
              <w:bottom w:val="single" w:color="auto" w:sz="4" w:space="0"/>
              <w:right w:val="single" w:color="auto" w:sz="4" w:space="0"/>
            </w:tcBorders>
            <w:vAlign w:val="center"/>
          </w:tcPr>
          <w:p w14:paraId="7F024551">
            <w:pPr>
              <w:spacing w:line="240" w:lineRule="exact"/>
              <w:jc w:val="center"/>
              <w:rPr>
                <w:rFonts w:ascii="Times New Roman" w:hAnsi="Times New Roman" w:eastAsia="仿宋_GB2312"/>
                <w:b/>
                <w:color w:val="000000"/>
                <w:szCs w:val="21"/>
                <w:highlight w:val="none"/>
              </w:rPr>
            </w:pPr>
          </w:p>
        </w:tc>
        <w:tc>
          <w:tcPr>
            <w:tcW w:w="563" w:type="dxa"/>
            <w:tcBorders>
              <w:top w:val="single" w:color="auto" w:sz="4" w:space="0"/>
              <w:left w:val="single" w:color="auto" w:sz="4" w:space="0"/>
              <w:bottom w:val="single" w:color="auto" w:sz="4" w:space="0"/>
              <w:right w:val="single" w:color="auto" w:sz="4" w:space="0"/>
            </w:tcBorders>
            <w:vAlign w:val="center"/>
          </w:tcPr>
          <w:p w14:paraId="4229147B">
            <w:pPr>
              <w:spacing w:line="240" w:lineRule="exact"/>
              <w:jc w:val="center"/>
              <w:rPr>
                <w:rFonts w:ascii="Times New Roman" w:eastAsia="仿宋_GB2312"/>
                <w:color w:val="000000"/>
                <w:szCs w:val="21"/>
                <w:highlight w:val="none"/>
              </w:rPr>
            </w:pPr>
          </w:p>
        </w:tc>
      </w:tr>
      <w:tr w14:paraId="41A0A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723" w:type="dxa"/>
            <w:tcBorders>
              <w:top w:val="single" w:color="auto" w:sz="4" w:space="0"/>
              <w:left w:val="single" w:color="auto" w:sz="4" w:space="0"/>
              <w:bottom w:val="single" w:color="auto" w:sz="4" w:space="0"/>
              <w:right w:val="single" w:color="auto" w:sz="4" w:space="0"/>
            </w:tcBorders>
            <w:vAlign w:val="center"/>
          </w:tcPr>
          <w:p w14:paraId="1D55E81D">
            <w:pPr>
              <w:tabs>
                <w:tab w:val="left" w:pos="-32"/>
              </w:tabs>
              <w:spacing w:line="240" w:lineRule="exact"/>
              <w:ind w:leftChars="-15" w:right="-29" w:rightChars="-14" w:hanging="30" w:hangingChars="17"/>
              <w:jc w:val="left"/>
              <w:rPr>
                <w:rFonts w:ascii="Times New Roman" w:hAnsi="Times New Roman" w:eastAsia="仿宋_GB2312"/>
                <w:color w:val="000000"/>
                <w:sz w:val="18"/>
                <w:szCs w:val="18"/>
                <w:highlight w:val="none"/>
              </w:rPr>
            </w:pPr>
            <w:r>
              <w:rPr>
                <w:rFonts w:hint="eastAsia" w:eastAsia="仿宋_GB2312"/>
                <w:color w:val="000000"/>
                <w:sz w:val="18"/>
                <w:szCs w:val="18"/>
                <w:highlight w:val="none"/>
                <w:lang w:val="en-US" w:eastAsia="zh-CN"/>
              </w:rPr>
              <w:t>20</w:t>
            </w:r>
            <w:r>
              <w:rPr>
                <w:rFonts w:hint="default" w:ascii="Times New Roman" w:hAnsi="Times New Roman" w:eastAsia="仿宋_GB2312"/>
                <w:color w:val="000000"/>
                <w:sz w:val="18"/>
                <w:szCs w:val="18"/>
                <w:highlight w:val="none"/>
              </w:rPr>
              <w:t>．施工图审查送审表(建筑工程)</w:t>
            </w:r>
          </w:p>
        </w:tc>
        <w:tc>
          <w:tcPr>
            <w:tcW w:w="2004" w:type="dxa"/>
            <w:tcBorders>
              <w:top w:val="single" w:color="auto" w:sz="4" w:space="0"/>
              <w:left w:val="single" w:color="auto" w:sz="4" w:space="0"/>
              <w:bottom w:val="single" w:color="auto" w:sz="4" w:space="0"/>
              <w:right w:val="single" w:color="auto" w:sz="4" w:space="0"/>
            </w:tcBorders>
            <w:vAlign w:val="center"/>
          </w:tcPr>
          <w:p w14:paraId="588DF3CA">
            <w:pPr>
              <w:tabs>
                <w:tab w:val="left" w:pos="525"/>
              </w:tabs>
              <w:spacing w:line="240" w:lineRule="exact"/>
              <w:ind w:left="-1" w:leftChars="-20" w:right="-55" w:rightChars="-26" w:hanging="41" w:hangingChars="23"/>
              <w:jc w:val="left"/>
              <w:rPr>
                <w:rFonts w:ascii="Times New Roman" w:hAnsi="Times New Roman" w:eastAsia="仿宋_GB2312"/>
                <w:color w:val="000000"/>
                <w:sz w:val="18"/>
                <w:szCs w:val="18"/>
                <w:highlight w:val="none"/>
              </w:rPr>
            </w:pPr>
            <w:r>
              <w:rPr>
                <w:rFonts w:hint="default" w:ascii="Times New Roman" w:hAnsi="Times New Roman" w:eastAsia="仿宋_GB2312"/>
                <w:color w:val="000000"/>
                <w:sz w:val="18"/>
                <w:szCs w:val="18"/>
                <w:highlight w:val="none"/>
              </w:rPr>
              <w:t>12份，盖章、原件</w:t>
            </w:r>
          </w:p>
        </w:tc>
        <w:tc>
          <w:tcPr>
            <w:tcW w:w="495" w:type="dxa"/>
            <w:tcBorders>
              <w:top w:val="single" w:color="auto" w:sz="4" w:space="0"/>
              <w:left w:val="single" w:color="auto" w:sz="4" w:space="0"/>
              <w:bottom w:val="single" w:color="auto" w:sz="4" w:space="0"/>
              <w:right w:val="single" w:color="auto" w:sz="4" w:space="0"/>
            </w:tcBorders>
            <w:vAlign w:val="center"/>
          </w:tcPr>
          <w:p w14:paraId="2438357E">
            <w:pPr>
              <w:spacing w:line="240" w:lineRule="exact"/>
              <w:jc w:val="center"/>
              <w:rPr>
                <w:rFonts w:ascii="Times New Roman" w:eastAsia="仿宋_GB2312"/>
                <w:color w:val="000000"/>
                <w:szCs w:val="21"/>
                <w:highlight w:val="none"/>
              </w:rPr>
            </w:pPr>
          </w:p>
        </w:tc>
        <w:tc>
          <w:tcPr>
            <w:tcW w:w="465" w:type="dxa"/>
            <w:tcBorders>
              <w:top w:val="single" w:color="auto" w:sz="4" w:space="0"/>
              <w:left w:val="single" w:color="auto" w:sz="4" w:space="0"/>
              <w:bottom w:val="single" w:color="auto" w:sz="4" w:space="0"/>
              <w:right w:val="single" w:color="auto" w:sz="4" w:space="0"/>
            </w:tcBorders>
            <w:vAlign w:val="center"/>
          </w:tcPr>
          <w:p w14:paraId="408EB532">
            <w:pPr>
              <w:spacing w:line="240" w:lineRule="exact"/>
              <w:jc w:val="center"/>
              <w:rPr>
                <w:rFonts w:hint="eastAsia" w:ascii="Times New Roman" w:eastAsia="仿宋_GB2312"/>
                <w:color w:val="000000"/>
                <w:szCs w:val="21"/>
                <w:highlight w:val="none"/>
                <w:lang w:val="en-US" w:eastAsia="zh-CN"/>
              </w:rPr>
            </w:pPr>
            <w:r>
              <w:rPr>
                <w:rFonts w:hint="eastAsia" w:eastAsia="仿宋_GB2312"/>
                <w:color w:val="000000"/>
                <w:szCs w:val="21"/>
                <w:highlight w:val="none"/>
                <w:lang w:val="en-US" w:eastAsia="zh-CN"/>
              </w:rPr>
              <w:t>√</w:t>
            </w:r>
          </w:p>
        </w:tc>
        <w:tc>
          <w:tcPr>
            <w:tcW w:w="461" w:type="dxa"/>
            <w:tcBorders>
              <w:top w:val="single" w:color="auto" w:sz="4" w:space="0"/>
              <w:left w:val="single" w:color="auto" w:sz="4" w:space="0"/>
              <w:bottom w:val="single" w:color="auto" w:sz="4" w:space="0"/>
              <w:right w:val="single" w:color="auto" w:sz="4" w:space="0"/>
            </w:tcBorders>
            <w:vAlign w:val="center"/>
          </w:tcPr>
          <w:p w14:paraId="60D4BA8E">
            <w:pPr>
              <w:spacing w:line="240" w:lineRule="exact"/>
              <w:jc w:val="center"/>
              <w:rPr>
                <w:rFonts w:ascii="Times New Roman" w:eastAsia="仿宋_GB2312"/>
                <w:color w:val="000000"/>
                <w:szCs w:val="21"/>
                <w:highlight w:val="none"/>
              </w:rPr>
            </w:pPr>
          </w:p>
        </w:tc>
        <w:tc>
          <w:tcPr>
            <w:tcW w:w="420" w:type="dxa"/>
            <w:tcBorders>
              <w:top w:val="single" w:color="auto" w:sz="4" w:space="0"/>
              <w:left w:val="single" w:color="auto" w:sz="4" w:space="0"/>
              <w:bottom w:val="single" w:color="auto" w:sz="4" w:space="0"/>
              <w:right w:val="single" w:color="auto" w:sz="4" w:space="0"/>
            </w:tcBorders>
            <w:vAlign w:val="center"/>
          </w:tcPr>
          <w:p w14:paraId="7BE49E71">
            <w:pPr>
              <w:spacing w:line="240" w:lineRule="exact"/>
              <w:jc w:val="center"/>
              <w:rPr>
                <w:rFonts w:ascii="Times New Roman" w:eastAsia="仿宋_GB2312"/>
                <w:color w:val="000000"/>
                <w:szCs w:val="21"/>
                <w:highlight w:val="none"/>
              </w:rPr>
            </w:pPr>
          </w:p>
        </w:tc>
        <w:tc>
          <w:tcPr>
            <w:tcW w:w="544" w:type="dxa"/>
            <w:tcBorders>
              <w:top w:val="single" w:color="auto" w:sz="4" w:space="0"/>
              <w:left w:val="single" w:color="auto" w:sz="4" w:space="0"/>
              <w:bottom w:val="single" w:color="auto" w:sz="4" w:space="0"/>
              <w:right w:val="single" w:color="auto" w:sz="4" w:space="0"/>
            </w:tcBorders>
            <w:vAlign w:val="center"/>
          </w:tcPr>
          <w:p w14:paraId="4B193991">
            <w:pPr>
              <w:spacing w:line="240" w:lineRule="exact"/>
              <w:jc w:val="center"/>
              <w:rPr>
                <w:rFonts w:ascii="Times New Roman" w:eastAsia="仿宋_GB2312"/>
                <w:color w:val="000000"/>
                <w:szCs w:val="21"/>
                <w:highlight w:val="none"/>
              </w:rPr>
            </w:pPr>
          </w:p>
        </w:tc>
        <w:tc>
          <w:tcPr>
            <w:tcW w:w="570" w:type="dxa"/>
            <w:tcBorders>
              <w:top w:val="single" w:color="auto" w:sz="4" w:space="0"/>
              <w:left w:val="single" w:color="auto" w:sz="4" w:space="0"/>
              <w:bottom w:val="single" w:color="auto" w:sz="4" w:space="0"/>
              <w:right w:val="single" w:color="auto" w:sz="4" w:space="0"/>
            </w:tcBorders>
            <w:vAlign w:val="center"/>
          </w:tcPr>
          <w:p w14:paraId="4A250011">
            <w:pPr>
              <w:spacing w:line="240" w:lineRule="exact"/>
              <w:jc w:val="center"/>
              <w:rPr>
                <w:rFonts w:ascii="Times New Roman" w:eastAsia="仿宋_GB2312"/>
                <w:color w:val="000000"/>
                <w:szCs w:val="21"/>
                <w:highlight w:val="none"/>
              </w:rPr>
            </w:pPr>
          </w:p>
        </w:tc>
        <w:tc>
          <w:tcPr>
            <w:tcW w:w="566" w:type="dxa"/>
            <w:tcBorders>
              <w:top w:val="single" w:color="auto" w:sz="4" w:space="0"/>
              <w:left w:val="single" w:color="auto" w:sz="4" w:space="0"/>
              <w:bottom w:val="single" w:color="auto" w:sz="4" w:space="0"/>
              <w:right w:val="single" w:color="auto" w:sz="4" w:space="0"/>
            </w:tcBorders>
            <w:vAlign w:val="center"/>
          </w:tcPr>
          <w:p w14:paraId="7B9A0981">
            <w:pPr>
              <w:spacing w:line="240" w:lineRule="exact"/>
              <w:jc w:val="center"/>
              <w:rPr>
                <w:rFonts w:ascii="Times New Roman" w:eastAsia="仿宋_GB2312"/>
                <w:color w:val="000000"/>
                <w:szCs w:val="21"/>
                <w:highlight w:val="none"/>
              </w:rPr>
            </w:pPr>
          </w:p>
        </w:tc>
        <w:tc>
          <w:tcPr>
            <w:tcW w:w="472" w:type="dxa"/>
            <w:tcBorders>
              <w:top w:val="single" w:color="auto" w:sz="4" w:space="0"/>
              <w:left w:val="single" w:color="auto" w:sz="4" w:space="0"/>
              <w:bottom w:val="single" w:color="auto" w:sz="4" w:space="0"/>
              <w:right w:val="single" w:color="auto" w:sz="4" w:space="0"/>
            </w:tcBorders>
            <w:vAlign w:val="center"/>
          </w:tcPr>
          <w:p w14:paraId="6AAE2126">
            <w:pPr>
              <w:spacing w:line="240" w:lineRule="exact"/>
              <w:jc w:val="center"/>
              <w:rPr>
                <w:rFonts w:ascii="Times New Roman" w:eastAsia="仿宋_GB2312"/>
                <w:color w:val="000000"/>
                <w:szCs w:val="21"/>
                <w:highlight w:val="none"/>
              </w:rPr>
            </w:pPr>
          </w:p>
        </w:tc>
        <w:tc>
          <w:tcPr>
            <w:tcW w:w="563" w:type="dxa"/>
            <w:tcBorders>
              <w:top w:val="single" w:color="auto" w:sz="4" w:space="0"/>
              <w:left w:val="single" w:color="auto" w:sz="4" w:space="0"/>
              <w:bottom w:val="single" w:color="auto" w:sz="4" w:space="0"/>
              <w:right w:val="single" w:color="auto" w:sz="4" w:space="0"/>
            </w:tcBorders>
            <w:vAlign w:val="center"/>
          </w:tcPr>
          <w:p w14:paraId="4DE4CA51">
            <w:pPr>
              <w:spacing w:line="240" w:lineRule="exact"/>
              <w:jc w:val="center"/>
              <w:rPr>
                <w:rFonts w:ascii="Times New Roman" w:eastAsia="仿宋_GB2312"/>
                <w:color w:val="000000"/>
                <w:szCs w:val="21"/>
                <w:highlight w:val="none"/>
              </w:rPr>
            </w:pPr>
          </w:p>
        </w:tc>
      </w:tr>
      <w:tr w14:paraId="70F84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723" w:type="dxa"/>
            <w:tcBorders>
              <w:top w:val="single" w:color="auto" w:sz="4" w:space="0"/>
              <w:left w:val="single" w:color="auto" w:sz="4" w:space="0"/>
              <w:bottom w:val="single" w:color="auto" w:sz="4" w:space="0"/>
              <w:right w:val="single" w:color="auto" w:sz="4" w:space="0"/>
            </w:tcBorders>
            <w:vAlign w:val="center"/>
          </w:tcPr>
          <w:p w14:paraId="2FB22CD3">
            <w:pPr>
              <w:tabs>
                <w:tab w:val="left" w:pos="-32"/>
              </w:tabs>
              <w:spacing w:line="240" w:lineRule="exact"/>
              <w:ind w:leftChars="-15" w:right="-29" w:rightChars="-14" w:hanging="30" w:hangingChars="17"/>
              <w:jc w:val="left"/>
              <w:rPr>
                <w:rFonts w:ascii="Times New Roman" w:hAnsi="Times New Roman" w:eastAsia="仿宋_GB2312"/>
                <w:color w:val="000000"/>
                <w:sz w:val="18"/>
                <w:szCs w:val="18"/>
                <w:highlight w:val="none"/>
              </w:rPr>
            </w:pPr>
            <w:r>
              <w:rPr>
                <w:rFonts w:hint="eastAsia" w:eastAsia="仿宋_GB2312"/>
                <w:color w:val="000000"/>
                <w:sz w:val="18"/>
                <w:szCs w:val="18"/>
                <w:highlight w:val="none"/>
                <w:lang w:val="en-US" w:eastAsia="zh-CN"/>
              </w:rPr>
              <w:t>21</w:t>
            </w:r>
            <w:r>
              <w:rPr>
                <w:rFonts w:hint="default" w:ascii="Times New Roman" w:hAnsi="Times New Roman" w:eastAsia="仿宋_GB2312"/>
                <w:color w:val="000000"/>
                <w:sz w:val="18"/>
                <w:szCs w:val="18"/>
                <w:highlight w:val="none"/>
              </w:rPr>
              <w:t>．施工图审查送审表(市政工程)</w:t>
            </w:r>
          </w:p>
        </w:tc>
        <w:tc>
          <w:tcPr>
            <w:tcW w:w="2004" w:type="dxa"/>
            <w:vMerge w:val="restart"/>
            <w:tcBorders>
              <w:top w:val="single" w:color="auto" w:sz="4" w:space="0"/>
              <w:left w:val="single" w:color="auto" w:sz="4" w:space="0"/>
              <w:bottom w:val="single" w:color="auto" w:sz="4" w:space="0"/>
              <w:right w:val="single" w:color="auto" w:sz="4" w:space="0"/>
            </w:tcBorders>
            <w:vAlign w:val="center"/>
          </w:tcPr>
          <w:p w14:paraId="48AF9AFC">
            <w:pPr>
              <w:tabs>
                <w:tab w:val="left" w:pos="525"/>
              </w:tabs>
              <w:spacing w:line="240" w:lineRule="exact"/>
              <w:ind w:left="-1" w:leftChars="-20" w:right="-55" w:rightChars="-26" w:hanging="41" w:hangingChars="23"/>
              <w:jc w:val="left"/>
              <w:rPr>
                <w:rFonts w:ascii="Times New Roman" w:hAnsi="Times New Roman" w:eastAsia="仿宋_GB2312"/>
                <w:color w:val="000000"/>
                <w:sz w:val="18"/>
                <w:szCs w:val="18"/>
                <w:highlight w:val="none"/>
              </w:rPr>
            </w:pPr>
            <w:r>
              <w:rPr>
                <w:rFonts w:hint="default" w:ascii="Times New Roman" w:hAnsi="Times New Roman" w:eastAsia="仿宋_GB2312"/>
                <w:color w:val="000000"/>
                <w:sz w:val="18"/>
                <w:szCs w:val="18"/>
                <w:highlight w:val="none"/>
              </w:rPr>
              <w:t>6份，盖章、原件</w:t>
            </w:r>
          </w:p>
        </w:tc>
        <w:tc>
          <w:tcPr>
            <w:tcW w:w="495" w:type="dxa"/>
            <w:tcBorders>
              <w:top w:val="single" w:color="auto" w:sz="4" w:space="0"/>
              <w:left w:val="single" w:color="auto" w:sz="4" w:space="0"/>
              <w:bottom w:val="single" w:color="auto" w:sz="4" w:space="0"/>
              <w:right w:val="single" w:color="auto" w:sz="4" w:space="0"/>
            </w:tcBorders>
            <w:vAlign w:val="center"/>
          </w:tcPr>
          <w:p w14:paraId="7163F806">
            <w:pPr>
              <w:spacing w:line="240" w:lineRule="exact"/>
              <w:jc w:val="center"/>
              <w:rPr>
                <w:rFonts w:ascii="Times New Roman" w:eastAsia="仿宋_GB2312"/>
                <w:color w:val="000000"/>
                <w:szCs w:val="21"/>
                <w:highlight w:val="none"/>
              </w:rPr>
            </w:pPr>
          </w:p>
        </w:tc>
        <w:tc>
          <w:tcPr>
            <w:tcW w:w="465" w:type="dxa"/>
            <w:tcBorders>
              <w:top w:val="single" w:color="auto" w:sz="4" w:space="0"/>
              <w:left w:val="single" w:color="auto" w:sz="4" w:space="0"/>
              <w:bottom w:val="single" w:color="auto" w:sz="4" w:space="0"/>
              <w:right w:val="single" w:color="auto" w:sz="4" w:space="0"/>
            </w:tcBorders>
            <w:vAlign w:val="center"/>
          </w:tcPr>
          <w:p w14:paraId="01AFDD4E">
            <w:pPr>
              <w:spacing w:line="240" w:lineRule="exact"/>
              <w:jc w:val="center"/>
              <w:rPr>
                <w:rFonts w:ascii="Times New Roman" w:eastAsia="仿宋_GB2312"/>
                <w:color w:val="000000"/>
                <w:szCs w:val="21"/>
                <w:highlight w:val="none"/>
              </w:rPr>
            </w:pPr>
          </w:p>
        </w:tc>
        <w:tc>
          <w:tcPr>
            <w:tcW w:w="461" w:type="dxa"/>
            <w:tcBorders>
              <w:top w:val="single" w:color="auto" w:sz="4" w:space="0"/>
              <w:left w:val="single" w:color="auto" w:sz="4" w:space="0"/>
              <w:bottom w:val="single" w:color="auto" w:sz="4" w:space="0"/>
              <w:right w:val="single" w:color="auto" w:sz="4" w:space="0"/>
            </w:tcBorders>
            <w:vAlign w:val="center"/>
          </w:tcPr>
          <w:p w14:paraId="16E2E3DA">
            <w:pPr>
              <w:spacing w:line="240" w:lineRule="exact"/>
              <w:jc w:val="center"/>
              <w:rPr>
                <w:rFonts w:ascii="Times New Roman" w:eastAsia="仿宋_GB2312"/>
                <w:color w:val="000000"/>
                <w:szCs w:val="21"/>
                <w:highlight w:val="none"/>
              </w:rPr>
            </w:pPr>
          </w:p>
        </w:tc>
        <w:tc>
          <w:tcPr>
            <w:tcW w:w="420" w:type="dxa"/>
            <w:tcBorders>
              <w:top w:val="single" w:color="auto" w:sz="4" w:space="0"/>
              <w:left w:val="single" w:color="auto" w:sz="4" w:space="0"/>
              <w:bottom w:val="single" w:color="auto" w:sz="4" w:space="0"/>
              <w:right w:val="single" w:color="auto" w:sz="4" w:space="0"/>
            </w:tcBorders>
            <w:vAlign w:val="center"/>
          </w:tcPr>
          <w:p w14:paraId="4078F176">
            <w:pPr>
              <w:spacing w:line="240" w:lineRule="exact"/>
              <w:jc w:val="center"/>
              <w:rPr>
                <w:rFonts w:hint="eastAsia" w:ascii="Times New Roman" w:eastAsia="仿宋_GB2312"/>
                <w:color w:val="000000"/>
                <w:szCs w:val="21"/>
                <w:highlight w:val="none"/>
                <w:lang w:val="en-US" w:eastAsia="zh-CN"/>
              </w:rPr>
            </w:pPr>
          </w:p>
        </w:tc>
        <w:tc>
          <w:tcPr>
            <w:tcW w:w="544" w:type="dxa"/>
            <w:tcBorders>
              <w:top w:val="single" w:color="auto" w:sz="4" w:space="0"/>
              <w:left w:val="single" w:color="auto" w:sz="4" w:space="0"/>
              <w:bottom w:val="single" w:color="auto" w:sz="4" w:space="0"/>
              <w:right w:val="single" w:color="auto" w:sz="4" w:space="0"/>
            </w:tcBorders>
            <w:vAlign w:val="center"/>
          </w:tcPr>
          <w:p w14:paraId="71CE6ABE">
            <w:pPr>
              <w:spacing w:line="240" w:lineRule="exact"/>
              <w:jc w:val="center"/>
              <w:rPr>
                <w:rFonts w:ascii="Times New Roman" w:eastAsia="仿宋_GB2312"/>
                <w:color w:val="000000"/>
                <w:szCs w:val="21"/>
                <w:highlight w:val="none"/>
              </w:rPr>
            </w:pPr>
          </w:p>
        </w:tc>
        <w:tc>
          <w:tcPr>
            <w:tcW w:w="570" w:type="dxa"/>
            <w:tcBorders>
              <w:top w:val="single" w:color="auto" w:sz="4" w:space="0"/>
              <w:left w:val="single" w:color="auto" w:sz="4" w:space="0"/>
              <w:bottom w:val="single" w:color="auto" w:sz="4" w:space="0"/>
              <w:right w:val="single" w:color="auto" w:sz="4" w:space="0"/>
            </w:tcBorders>
            <w:vAlign w:val="center"/>
          </w:tcPr>
          <w:p w14:paraId="7BE73652">
            <w:pPr>
              <w:spacing w:line="240" w:lineRule="exact"/>
              <w:jc w:val="center"/>
              <w:rPr>
                <w:rFonts w:ascii="Times New Roman" w:eastAsia="仿宋_GB2312"/>
                <w:color w:val="000000"/>
                <w:szCs w:val="21"/>
                <w:highlight w:val="none"/>
              </w:rPr>
            </w:pPr>
          </w:p>
        </w:tc>
        <w:tc>
          <w:tcPr>
            <w:tcW w:w="566" w:type="dxa"/>
            <w:tcBorders>
              <w:top w:val="single" w:color="auto" w:sz="4" w:space="0"/>
              <w:left w:val="single" w:color="auto" w:sz="4" w:space="0"/>
              <w:bottom w:val="single" w:color="auto" w:sz="4" w:space="0"/>
              <w:right w:val="single" w:color="auto" w:sz="4" w:space="0"/>
            </w:tcBorders>
            <w:vAlign w:val="center"/>
          </w:tcPr>
          <w:p w14:paraId="22665D30">
            <w:pPr>
              <w:spacing w:line="240" w:lineRule="exact"/>
              <w:jc w:val="center"/>
              <w:rPr>
                <w:rFonts w:ascii="Times New Roman" w:eastAsia="仿宋_GB2312"/>
                <w:color w:val="000000"/>
                <w:szCs w:val="21"/>
                <w:highlight w:val="none"/>
              </w:rPr>
            </w:pPr>
          </w:p>
        </w:tc>
        <w:tc>
          <w:tcPr>
            <w:tcW w:w="472" w:type="dxa"/>
            <w:tcBorders>
              <w:top w:val="single" w:color="auto" w:sz="4" w:space="0"/>
              <w:left w:val="single" w:color="auto" w:sz="4" w:space="0"/>
              <w:bottom w:val="single" w:color="auto" w:sz="4" w:space="0"/>
              <w:right w:val="single" w:color="auto" w:sz="4" w:space="0"/>
            </w:tcBorders>
            <w:vAlign w:val="center"/>
          </w:tcPr>
          <w:p w14:paraId="14D4676B">
            <w:pPr>
              <w:spacing w:line="240" w:lineRule="exact"/>
              <w:jc w:val="center"/>
              <w:rPr>
                <w:rFonts w:ascii="Times New Roman" w:eastAsia="仿宋_GB2312"/>
                <w:color w:val="000000"/>
                <w:szCs w:val="21"/>
                <w:highlight w:val="none"/>
              </w:rPr>
            </w:pPr>
          </w:p>
        </w:tc>
        <w:tc>
          <w:tcPr>
            <w:tcW w:w="563" w:type="dxa"/>
            <w:tcBorders>
              <w:top w:val="single" w:color="auto" w:sz="4" w:space="0"/>
              <w:left w:val="single" w:color="auto" w:sz="4" w:space="0"/>
              <w:bottom w:val="single" w:color="auto" w:sz="4" w:space="0"/>
              <w:right w:val="single" w:color="auto" w:sz="4" w:space="0"/>
            </w:tcBorders>
            <w:vAlign w:val="center"/>
          </w:tcPr>
          <w:p w14:paraId="1441773A">
            <w:pPr>
              <w:spacing w:line="240" w:lineRule="exact"/>
              <w:jc w:val="center"/>
              <w:rPr>
                <w:rFonts w:ascii="Times New Roman" w:eastAsia="仿宋_GB2312"/>
                <w:color w:val="000000"/>
                <w:szCs w:val="21"/>
                <w:highlight w:val="none"/>
              </w:rPr>
            </w:pPr>
          </w:p>
        </w:tc>
      </w:tr>
      <w:tr w14:paraId="141D5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723" w:type="dxa"/>
            <w:tcBorders>
              <w:top w:val="single" w:color="auto" w:sz="4" w:space="0"/>
              <w:left w:val="single" w:color="auto" w:sz="4" w:space="0"/>
              <w:bottom w:val="single" w:color="auto" w:sz="4" w:space="0"/>
              <w:right w:val="single" w:color="auto" w:sz="4" w:space="0"/>
            </w:tcBorders>
            <w:vAlign w:val="center"/>
          </w:tcPr>
          <w:p w14:paraId="18260E98">
            <w:pPr>
              <w:tabs>
                <w:tab w:val="left" w:pos="-32"/>
              </w:tabs>
              <w:spacing w:line="240" w:lineRule="exact"/>
              <w:ind w:leftChars="-15" w:right="-29" w:rightChars="-14" w:hanging="30" w:hangingChars="17"/>
              <w:jc w:val="left"/>
              <w:rPr>
                <w:rFonts w:ascii="Times New Roman" w:hAnsi="Times New Roman" w:eastAsia="仿宋_GB2312"/>
                <w:color w:val="000000"/>
                <w:sz w:val="18"/>
                <w:szCs w:val="18"/>
                <w:highlight w:val="none"/>
              </w:rPr>
            </w:pPr>
            <w:r>
              <w:rPr>
                <w:rFonts w:hint="eastAsia" w:eastAsia="仿宋_GB2312"/>
                <w:color w:val="000000"/>
                <w:sz w:val="18"/>
                <w:szCs w:val="18"/>
                <w:highlight w:val="none"/>
                <w:lang w:val="en-US" w:eastAsia="zh-CN"/>
              </w:rPr>
              <w:t>22</w:t>
            </w:r>
            <w:r>
              <w:rPr>
                <w:rFonts w:hint="default" w:ascii="Times New Roman" w:hAnsi="Times New Roman" w:eastAsia="仿宋_GB2312"/>
                <w:color w:val="000000"/>
                <w:sz w:val="18"/>
                <w:szCs w:val="18"/>
                <w:highlight w:val="none"/>
              </w:rPr>
              <w:t>．施工图审查送审表（岩土工程)</w:t>
            </w:r>
          </w:p>
        </w:tc>
        <w:tc>
          <w:tcPr>
            <w:tcW w:w="2004" w:type="dxa"/>
            <w:vMerge w:val="continue"/>
            <w:tcBorders>
              <w:top w:val="single" w:color="auto" w:sz="4" w:space="0"/>
              <w:left w:val="single" w:color="auto" w:sz="4" w:space="0"/>
              <w:bottom w:val="single" w:color="auto" w:sz="4" w:space="0"/>
              <w:right w:val="single" w:color="auto" w:sz="4" w:space="0"/>
            </w:tcBorders>
            <w:vAlign w:val="center"/>
          </w:tcPr>
          <w:p w14:paraId="0F39DD44">
            <w:pPr>
              <w:widowControl/>
              <w:jc w:val="left"/>
              <w:rPr>
                <w:rFonts w:ascii="Times New Roman" w:hAnsi="Times New Roman" w:eastAsia="仿宋_GB2312"/>
                <w:color w:val="000000"/>
                <w:sz w:val="18"/>
                <w:szCs w:val="18"/>
                <w:highlight w:val="none"/>
              </w:rPr>
            </w:pPr>
          </w:p>
        </w:tc>
        <w:tc>
          <w:tcPr>
            <w:tcW w:w="495" w:type="dxa"/>
            <w:tcBorders>
              <w:top w:val="single" w:color="auto" w:sz="4" w:space="0"/>
              <w:left w:val="single" w:color="auto" w:sz="4" w:space="0"/>
              <w:bottom w:val="single" w:color="auto" w:sz="4" w:space="0"/>
              <w:right w:val="single" w:color="auto" w:sz="4" w:space="0"/>
            </w:tcBorders>
            <w:vAlign w:val="center"/>
          </w:tcPr>
          <w:p w14:paraId="0C6422C6">
            <w:pPr>
              <w:spacing w:line="240" w:lineRule="exact"/>
              <w:jc w:val="center"/>
              <w:rPr>
                <w:rFonts w:ascii="Times New Roman" w:eastAsia="仿宋_GB2312"/>
                <w:color w:val="000000"/>
                <w:szCs w:val="21"/>
                <w:highlight w:val="none"/>
              </w:rPr>
            </w:pPr>
          </w:p>
        </w:tc>
        <w:tc>
          <w:tcPr>
            <w:tcW w:w="465" w:type="dxa"/>
            <w:tcBorders>
              <w:top w:val="single" w:color="auto" w:sz="4" w:space="0"/>
              <w:left w:val="single" w:color="auto" w:sz="4" w:space="0"/>
              <w:bottom w:val="single" w:color="auto" w:sz="4" w:space="0"/>
              <w:right w:val="single" w:color="auto" w:sz="4" w:space="0"/>
            </w:tcBorders>
            <w:vAlign w:val="center"/>
          </w:tcPr>
          <w:p w14:paraId="49B089BD">
            <w:pPr>
              <w:spacing w:line="240" w:lineRule="exact"/>
              <w:jc w:val="center"/>
              <w:rPr>
                <w:rFonts w:ascii="Times New Roman" w:eastAsia="仿宋_GB2312"/>
                <w:color w:val="000000"/>
                <w:szCs w:val="21"/>
                <w:highlight w:val="none"/>
              </w:rPr>
            </w:pPr>
          </w:p>
        </w:tc>
        <w:tc>
          <w:tcPr>
            <w:tcW w:w="461" w:type="dxa"/>
            <w:tcBorders>
              <w:top w:val="single" w:color="auto" w:sz="4" w:space="0"/>
              <w:left w:val="single" w:color="auto" w:sz="4" w:space="0"/>
              <w:bottom w:val="single" w:color="auto" w:sz="4" w:space="0"/>
              <w:right w:val="single" w:color="auto" w:sz="4" w:space="0"/>
            </w:tcBorders>
            <w:vAlign w:val="center"/>
          </w:tcPr>
          <w:p w14:paraId="3FF41912">
            <w:pPr>
              <w:spacing w:line="240" w:lineRule="exact"/>
              <w:jc w:val="center"/>
              <w:rPr>
                <w:rFonts w:ascii="Times New Roman" w:eastAsia="仿宋_GB2312"/>
                <w:color w:val="000000"/>
                <w:szCs w:val="21"/>
                <w:highlight w:val="none"/>
              </w:rPr>
            </w:pPr>
          </w:p>
        </w:tc>
        <w:tc>
          <w:tcPr>
            <w:tcW w:w="420" w:type="dxa"/>
            <w:tcBorders>
              <w:top w:val="single" w:color="auto" w:sz="4" w:space="0"/>
              <w:left w:val="single" w:color="auto" w:sz="4" w:space="0"/>
              <w:bottom w:val="single" w:color="auto" w:sz="4" w:space="0"/>
              <w:right w:val="single" w:color="auto" w:sz="4" w:space="0"/>
            </w:tcBorders>
            <w:vAlign w:val="center"/>
          </w:tcPr>
          <w:p w14:paraId="3D3E1159">
            <w:pPr>
              <w:spacing w:line="240" w:lineRule="exact"/>
              <w:jc w:val="center"/>
              <w:rPr>
                <w:rFonts w:ascii="Times New Roman" w:eastAsia="仿宋_GB2312"/>
                <w:color w:val="000000"/>
                <w:szCs w:val="21"/>
                <w:highlight w:val="none"/>
              </w:rPr>
            </w:pPr>
          </w:p>
        </w:tc>
        <w:tc>
          <w:tcPr>
            <w:tcW w:w="544" w:type="dxa"/>
            <w:tcBorders>
              <w:top w:val="single" w:color="auto" w:sz="4" w:space="0"/>
              <w:left w:val="single" w:color="auto" w:sz="4" w:space="0"/>
              <w:bottom w:val="single" w:color="auto" w:sz="4" w:space="0"/>
              <w:right w:val="single" w:color="auto" w:sz="4" w:space="0"/>
            </w:tcBorders>
            <w:vAlign w:val="center"/>
          </w:tcPr>
          <w:p w14:paraId="18D9D259">
            <w:pPr>
              <w:spacing w:line="240" w:lineRule="exact"/>
              <w:jc w:val="center"/>
              <w:rPr>
                <w:rFonts w:hint="eastAsia" w:eastAsia="仿宋_GB2312"/>
                <w:color w:val="000000"/>
                <w:szCs w:val="21"/>
                <w:highlight w:val="none"/>
                <w:lang w:val="en-US" w:eastAsia="zh-CN"/>
              </w:rPr>
            </w:pPr>
          </w:p>
        </w:tc>
        <w:tc>
          <w:tcPr>
            <w:tcW w:w="570" w:type="dxa"/>
            <w:tcBorders>
              <w:top w:val="single" w:color="auto" w:sz="4" w:space="0"/>
              <w:left w:val="single" w:color="auto" w:sz="4" w:space="0"/>
              <w:bottom w:val="single" w:color="auto" w:sz="4" w:space="0"/>
              <w:right w:val="single" w:color="auto" w:sz="4" w:space="0"/>
            </w:tcBorders>
            <w:vAlign w:val="center"/>
          </w:tcPr>
          <w:p w14:paraId="0AE6675C">
            <w:pPr>
              <w:spacing w:line="240" w:lineRule="exact"/>
              <w:jc w:val="center"/>
              <w:rPr>
                <w:rFonts w:ascii="Times New Roman" w:eastAsia="仿宋_GB2312"/>
                <w:color w:val="000000"/>
                <w:szCs w:val="24"/>
                <w:highlight w:val="none"/>
              </w:rPr>
            </w:pPr>
            <w:r>
              <w:rPr>
                <w:rFonts w:hint="eastAsia" w:eastAsia="仿宋_GB2312"/>
                <w:color w:val="000000"/>
                <w:szCs w:val="21"/>
                <w:highlight w:val="none"/>
                <w:lang w:val="en-US" w:eastAsia="zh-CN"/>
              </w:rPr>
              <w:t>√</w:t>
            </w:r>
          </w:p>
        </w:tc>
        <w:tc>
          <w:tcPr>
            <w:tcW w:w="566" w:type="dxa"/>
            <w:tcBorders>
              <w:top w:val="single" w:color="auto" w:sz="4" w:space="0"/>
              <w:left w:val="single" w:color="auto" w:sz="4" w:space="0"/>
              <w:bottom w:val="single" w:color="auto" w:sz="4" w:space="0"/>
              <w:right w:val="single" w:color="auto" w:sz="4" w:space="0"/>
            </w:tcBorders>
            <w:vAlign w:val="center"/>
          </w:tcPr>
          <w:p w14:paraId="6F8B6048">
            <w:pPr>
              <w:spacing w:line="240" w:lineRule="exact"/>
              <w:jc w:val="center"/>
              <w:rPr>
                <w:rFonts w:ascii="Times New Roman" w:eastAsia="仿宋_GB2312"/>
                <w:color w:val="000000"/>
                <w:highlight w:val="none"/>
              </w:rPr>
            </w:pPr>
          </w:p>
        </w:tc>
        <w:tc>
          <w:tcPr>
            <w:tcW w:w="472" w:type="dxa"/>
            <w:tcBorders>
              <w:top w:val="single" w:color="auto" w:sz="4" w:space="0"/>
              <w:left w:val="single" w:color="auto" w:sz="4" w:space="0"/>
              <w:bottom w:val="single" w:color="auto" w:sz="4" w:space="0"/>
              <w:right w:val="single" w:color="auto" w:sz="4" w:space="0"/>
            </w:tcBorders>
            <w:vAlign w:val="center"/>
          </w:tcPr>
          <w:p w14:paraId="3202C52E">
            <w:pPr>
              <w:spacing w:line="240" w:lineRule="exact"/>
              <w:jc w:val="center"/>
              <w:rPr>
                <w:rFonts w:ascii="Times New Roman" w:eastAsia="仿宋_GB2312"/>
                <w:color w:val="000000"/>
                <w:szCs w:val="21"/>
                <w:highlight w:val="none"/>
              </w:rPr>
            </w:pPr>
          </w:p>
        </w:tc>
        <w:tc>
          <w:tcPr>
            <w:tcW w:w="563" w:type="dxa"/>
            <w:tcBorders>
              <w:top w:val="single" w:color="auto" w:sz="4" w:space="0"/>
              <w:left w:val="single" w:color="auto" w:sz="4" w:space="0"/>
              <w:bottom w:val="single" w:color="auto" w:sz="4" w:space="0"/>
              <w:right w:val="single" w:color="auto" w:sz="4" w:space="0"/>
            </w:tcBorders>
            <w:vAlign w:val="center"/>
          </w:tcPr>
          <w:p w14:paraId="5F1C5C39">
            <w:pPr>
              <w:spacing w:line="240" w:lineRule="exact"/>
              <w:jc w:val="center"/>
              <w:rPr>
                <w:rFonts w:ascii="Times New Roman" w:eastAsia="仿宋_GB2312"/>
                <w:color w:val="000000"/>
                <w:szCs w:val="21"/>
                <w:highlight w:val="none"/>
              </w:rPr>
            </w:pPr>
          </w:p>
        </w:tc>
      </w:tr>
      <w:tr w14:paraId="09540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723" w:type="dxa"/>
            <w:tcBorders>
              <w:top w:val="single" w:color="auto" w:sz="4" w:space="0"/>
              <w:left w:val="single" w:color="auto" w:sz="4" w:space="0"/>
              <w:bottom w:val="single" w:color="auto" w:sz="4" w:space="0"/>
              <w:right w:val="single" w:color="auto" w:sz="4" w:space="0"/>
            </w:tcBorders>
            <w:vAlign w:val="center"/>
          </w:tcPr>
          <w:p w14:paraId="720EB0C5">
            <w:pPr>
              <w:tabs>
                <w:tab w:val="left" w:pos="-32"/>
              </w:tabs>
              <w:spacing w:line="240" w:lineRule="exact"/>
              <w:ind w:leftChars="-15" w:right="-29" w:rightChars="-14" w:hanging="30" w:hangingChars="17"/>
              <w:jc w:val="left"/>
              <w:rPr>
                <w:rFonts w:ascii="Times New Roman" w:hAnsi="Times New Roman" w:eastAsia="仿宋_GB2312"/>
                <w:color w:val="000000"/>
                <w:sz w:val="18"/>
                <w:szCs w:val="18"/>
                <w:highlight w:val="none"/>
              </w:rPr>
            </w:pPr>
            <w:r>
              <w:rPr>
                <w:rFonts w:hint="eastAsia" w:eastAsia="仿宋_GB2312"/>
                <w:color w:val="000000"/>
                <w:sz w:val="18"/>
                <w:szCs w:val="18"/>
                <w:highlight w:val="none"/>
                <w:lang w:val="en-US" w:eastAsia="zh-CN"/>
              </w:rPr>
              <w:t>23</w:t>
            </w:r>
            <w:r>
              <w:rPr>
                <w:rFonts w:hint="default" w:ascii="Times New Roman" w:hAnsi="Times New Roman" w:eastAsia="仿宋_GB2312"/>
                <w:color w:val="000000"/>
                <w:sz w:val="18"/>
                <w:szCs w:val="18"/>
                <w:highlight w:val="none"/>
              </w:rPr>
              <w:t>．施工图审查送审表(装饰工程)</w:t>
            </w:r>
          </w:p>
        </w:tc>
        <w:tc>
          <w:tcPr>
            <w:tcW w:w="2004" w:type="dxa"/>
            <w:vMerge w:val="restart"/>
            <w:tcBorders>
              <w:top w:val="single" w:color="auto" w:sz="4" w:space="0"/>
              <w:left w:val="single" w:color="auto" w:sz="4" w:space="0"/>
              <w:bottom w:val="single" w:color="auto" w:sz="4" w:space="0"/>
              <w:right w:val="single" w:color="auto" w:sz="4" w:space="0"/>
            </w:tcBorders>
            <w:vAlign w:val="center"/>
          </w:tcPr>
          <w:p w14:paraId="6C0B8A32">
            <w:pPr>
              <w:tabs>
                <w:tab w:val="left" w:pos="525"/>
              </w:tabs>
              <w:spacing w:line="240" w:lineRule="exact"/>
              <w:ind w:left="-1" w:leftChars="-20" w:right="-55" w:rightChars="-26" w:hanging="41" w:hangingChars="23"/>
              <w:jc w:val="left"/>
              <w:rPr>
                <w:rFonts w:ascii="Times New Roman" w:hAnsi="Times New Roman" w:eastAsia="仿宋_GB2312"/>
                <w:color w:val="000000"/>
                <w:sz w:val="18"/>
                <w:szCs w:val="18"/>
                <w:highlight w:val="none"/>
              </w:rPr>
            </w:pPr>
            <w:r>
              <w:rPr>
                <w:rFonts w:hint="default" w:ascii="Times New Roman" w:hAnsi="Times New Roman" w:eastAsia="仿宋_GB2312"/>
                <w:color w:val="000000"/>
                <w:sz w:val="18"/>
                <w:szCs w:val="18"/>
                <w:highlight w:val="none"/>
              </w:rPr>
              <w:t>9份，盖章、原件</w:t>
            </w:r>
          </w:p>
        </w:tc>
        <w:tc>
          <w:tcPr>
            <w:tcW w:w="495" w:type="dxa"/>
            <w:tcBorders>
              <w:top w:val="single" w:color="auto" w:sz="4" w:space="0"/>
              <w:left w:val="single" w:color="auto" w:sz="4" w:space="0"/>
              <w:bottom w:val="single" w:color="auto" w:sz="4" w:space="0"/>
              <w:right w:val="single" w:color="auto" w:sz="4" w:space="0"/>
            </w:tcBorders>
            <w:vAlign w:val="center"/>
          </w:tcPr>
          <w:p w14:paraId="4617C3E5">
            <w:pPr>
              <w:spacing w:line="240" w:lineRule="exact"/>
              <w:jc w:val="center"/>
              <w:rPr>
                <w:rFonts w:ascii="Times New Roman" w:eastAsia="仿宋_GB2312"/>
                <w:color w:val="000000"/>
                <w:szCs w:val="21"/>
                <w:highlight w:val="none"/>
              </w:rPr>
            </w:pPr>
          </w:p>
        </w:tc>
        <w:tc>
          <w:tcPr>
            <w:tcW w:w="465" w:type="dxa"/>
            <w:tcBorders>
              <w:top w:val="single" w:color="auto" w:sz="4" w:space="0"/>
              <w:left w:val="single" w:color="auto" w:sz="4" w:space="0"/>
              <w:bottom w:val="single" w:color="auto" w:sz="4" w:space="0"/>
              <w:right w:val="single" w:color="auto" w:sz="4" w:space="0"/>
            </w:tcBorders>
            <w:vAlign w:val="center"/>
          </w:tcPr>
          <w:p w14:paraId="4CEB9752">
            <w:pPr>
              <w:spacing w:line="240" w:lineRule="exact"/>
              <w:jc w:val="center"/>
              <w:rPr>
                <w:rFonts w:ascii="Times New Roman" w:eastAsia="仿宋_GB2312"/>
                <w:color w:val="000000"/>
                <w:szCs w:val="21"/>
                <w:highlight w:val="none"/>
              </w:rPr>
            </w:pPr>
          </w:p>
        </w:tc>
        <w:tc>
          <w:tcPr>
            <w:tcW w:w="461" w:type="dxa"/>
            <w:tcBorders>
              <w:top w:val="single" w:color="auto" w:sz="4" w:space="0"/>
              <w:left w:val="single" w:color="auto" w:sz="4" w:space="0"/>
              <w:bottom w:val="single" w:color="auto" w:sz="4" w:space="0"/>
              <w:right w:val="single" w:color="auto" w:sz="4" w:space="0"/>
            </w:tcBorders>
            <w:vAlign w:val="center"/>
          </w:tcPr>
          <w:p w14:paraId="4B7BECC3">
            <w:pPr>
              <w:spacing w:line="240" w:lineRule="exact"/>
              <w:jc w:val="center"/>
              <w:rPr>
                <w:rFonts w:ascii="Times New Roman" w:eastAsia="仿宋_GB2312"/>
                <w:color w:val="000000"/>
                <w:szCs w:val="21"/>
                <w:highlight w:val="none"/>
              </w:rPr>
            </w:pPr>
          </w:p>
        </w:tc>
        <w:tc>
          <w:tcPr>
            <w:tcW w:w="420" w:type="dxa"/>
            <w:tcBorders>
              <w:top w:val="single" w:color="auto" w:sz="4" w:space="0"/>
              <w:left w:val="single" w:color="auto" w:sz="4" w:space="0"/>
              <w:bottom w:val="single" w:color="auto" w:sz="4" w:space="0"/>
              <w:right w:val="single" w:color="auto" w:sz="4" w:space="0"/>
            </w:tcBorders>
            <w:vAlign w:val="center"/>
          </w:tcPr>
          <w:p w14:paraId="0326C905">
            <w:pPr>
              <w:spacing w:line="240" w:lineRule="exact"/>
              <w:jc w:val="center"/>
              <w:rPr>
                <w:rFonts w:ascii="Times New Roman" w:eastAsia="仿宋_GB2312"/>
                <w:color w:val="000000"/>
                <w:szCs w:val="21"/>
                <w:highlight w:val="none"/>
              </w:rPr>
            </w:pPr>
          </w:p>
        </w:tc>
        <w:tc>
          <w:tcPr>
            <w:tcW w:w="544" w:type="dxa"/>
            <w:tcBorders>
              <w:top w:val="single" w:color="auto" w:sz="4" w:space="0"/>
              <w:left w:val="single" w:color="auto" w:sz="4" w:space="0"/>
              <w:bottom w:val="single" w:color="auto" w:sz="4" w:space="0"/>
              <w:right w:val="single" w:color="auto" w:sz="4" w:space="0"/>
            </w:tcBorders>
            <w:vAlign w:val="center"/>
          </w:tcPr>
          <w:p w14:paraId="2CFA132D">
            <w:pPr>
              <w:spacing w:line="240" w:lineRule="exact"/>
              <w:jc w:val="center"/>
              <w:rPr>
                <w:rFonts w:ascii="Times New Roman" w:eastAsia="仿宋_GB2312"/>
                <w:color w:val="000000"/>
                <w:szCs w:val="21"/>
                <w:highlight w:val="none"/>
              </w:rPr>
            </w:pPr>
          </w:p>
        </w:tc>
        <w:tc>
          <w:tcPr>
            <w:tcW w:w="570" w:type="dxa"/>
            <w:tcBorders>
              <w:top w:val="single" w:color="auto" w:sz="4" w:space="0"/>
              <w:left w:val="single" w:color="auto" w:sz="4" w:space="0"/>
              <w:bottom w:val="single" w:color="auto" w:sz="4" w:space="0"/>
              <w:right w:val="single" w:color="auto" w:sz="4" w:space="0"/>
            </w:tcBorders>
            <w:vAlign w:val="center"/>
          </w:tcPr>
          <w:p w14:paraId="6BDE8253">
            <w:pPr>
              <w:spacing w:line="240" w:lineRule="exact"/>
              <w:jc w:val="center"/>
              <w:rPr>
                <w:rFonts w:ascii="Times New Roman" w:eastAsia="仿宋_GB2312"/>
                <w:color w:val="000000"/>
                <w:szCs w:val="21"/>
                <w:highlight w:val="none"/>
              </w:rPr>
            </w:pPr>
          </w:p>
        </w:tc>
        <w:tc>
          <w:tcPr>
            <w:tcW w:w="566" w:type="dxa"/>
            <w:tcBorders>
              <w:top w:val="single" w:color="auto" w:sz="4" w:space="0"/>
              <w:left w:val="single" w:color="auto" w:sz="4" w:space="0"/>
              <w:bottom w:val="single" w:color="auto" w:sz="4" w:space="0"/>
              <w:right w:val="single" w:color="auto" w:sz="4" w:space="0"/>
            </w:tcBorders>
            <w:vAlign w:val="center"/>
          </w:tcPr>
          <w:p w14:paraId="76E80B26">
            <w:pPr>
              <w:spacing w:line="240" w:lineRule="exact"/>
              <w:jc w:val="center"/>
              <w:rPr>
                <w:rFonts w:ascii="Times New Roman" w:eastAsia="仿宋_GB2312"/>
                <w:color w:val="000000"/>
                <w:szCs w:val="21"/>
                <w:highlight w:val="none"/>
              </w:rPr>
            </w:pPr>
          </w:p>
        </w:tc>
        <w:tc>
          <w:tcPr>
            <w:tcW w:w="472" w:type="dxa"/>
            <w:tcBorders>
              <w:top w:val="single" w:color="auto" w:sz="4" w:space="0"/>
              <w:left w:val="single" w:color="auto" w:sz="4" w:space="0"/>
              <w:bottom w:val="single" w:color="auto" w:sz="4" w:space="0"/>
              <w:right w:val="single" w:color="auto" w:sz="4" w:space="0"/>
            </w:tcBorders>
            <w:vAlign w:val="center"/>
          </w:tcPr>
          <w:p w14:paraId="241575D9">
            <w:pPr>
              <w:spacing w:line="240" w:lineRule="exact"/>
              <w:jc w:val="center"/>
              <w:rPr>
                <w:rFonts w:ascii="Times New Roman" w:eastAsia="仿宋_GB2312"/>
                <w:color w:val="000000"/>
                <w:szCs w:val="24"/>
                <w:highlight w:val="none"/>
              </w:rPr>
            </w:pPr>
            <w:r>
              <w:rPr>
                <w:rFonts w:hint="eastAsia" w:eastAsia="仿宋_GB2312"/>
                <w:color w:val="000000"/>
                <w:szCs w:val="21"/>
                <w:highlight w:val="none"/>
                <w:lang w:val="en-US" w:eastAsia="zh-CN"/>
              </w:rPr>
              <w:t>√</w:t>
            </w:r>
          </w:p>
        </w:tc>
        <w:tc>
          <w:tcPr>
            <w:tcW w:w="563" w:type="dxa"/>
            <w:tcBorders>
              <w:top w:val="single" w:color="auto" w:sz="4" w:space="0"/>
              <w:left w:val="single" w:color="auto" w:sz="4" w:space="0"/>
              <w:bottom w:val="single" w:color="auto" w:sz="4" w:space="0"/>
              <w:right w:val="single" w:color="auto" w:sz="4" w:space="0"/>
            </w:tcBorders>
            <w:vAlign w:val="center"/>
          </w:tcPr>
          <w:p w14:paraId="646E4AF1">
            <w:pPr>
              <w:spacing w:line="240" w:lineRule="exact"/>
              <w:jc w:val="center"/>
              <w:rPr>
                <w:rFonts w:ascii="Times New Roman" w:eastAsia="仿宋_GB2312"/>
                <w:color w:val="000000"/>
                <w:highlight w:val="none"/>
              </w:rPr>
            </w:pPr>
            <w:r>
              <w:rPr>
                <w:rFonts w:hint="eastAsia" w:eastAsia="仿宋_GB2312"/>
                <w:color w:val="000000"/>
                <w:szCs w:val="21"/>
                <w:highlight w:val="none"/>
                <w:lang w:val="en-US" w:eastAsia="zh-CN"/>
              </w:rPr>
              <w:t>√</w:t>
            </w:r>
          </w:p>
        </w:tc>
      </w:tr>
      <w:tr w14:paraId="2B245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723" w:type="dxa"/>
            <w:tcBorders>
              <w:top w:val="single" w:color="auto" w:sz="4" w:space="0"/>
              <w:left w:val="single" w:color="auto" w:sz="4" w:space="0"/>
              <w:bottom w:val="single" w:color="auto" w:sz="4" w:space="0"/>
              <w:right w:val="single" w:color="auto" w:sz="4" w:space="0"/>
            </w:tcBorders>
            <w:vAlign w:val="center"/>
          </w:tcPr>
          <w:p w14:paraId="45379CEC">
            <w:pPr>
              <w:tabs>
                <w:tab w:val="left" w:pos="-32"/>
              </w:tabs>
              <w:spacing w:line="240" w:lineRule="exact"/>
              <w:ind w:leftChars="-15" w:right="-29" w:rightChars="-14" w:hanging="30" w:hangingChars="17"/>
              <w:jc w:val="left"/>
              <w:rPr>
                <w:rFonts w:ascii="Times New Roman" w:hAnsi="Times New Roman" w:eastAsia="仿宋_GB2312"/>
                <w:color w:val="000000"/>
                <w:sz w:val="18"/>
                <w:szCs w:val="18"/>
                <w:highlight w:val="none"/>
              </w:rPr>
            </w:pPr>
            <w:r>
              <w:rPr>
                <w:rFonts w:hint="eastAsia" w:eastAsia="仿宋_GB2312"/>
                <w:color w:val="000000"/>
                <w:sz w:val="18"/>
                <w:szCs w:val="18"/>
                <w:highlight w:val="none"/>
                <w:lang w:val="en-US" w:eastAsia="zh-CN"/>
              </w:rPr>
              <w:t>24</w:t>
            </w:r>
            <w:r>
              <w:rPr>
                <w:rFonts w:hint="default" w:ascii="Times New Roman" w:hAnsi="Times New Roman" w:eastAsia="仿宋_GB2312"/>
                <w:color w:val="000000"/>
                <w:sz w:val="18"/>
                <w:szCs w:val="18"/>
                <w:highlight w:val="none"/>
              </w:rPr>
              <w:t>.消防设计基本情况表</w:t>
            </w:r>
          </w:p>
        </w:tc>
        <w:tc>
          <w:tcPr>
            <w:tcW w:w="2004" w:type="dxa"/>
            <w:vMerge w:val="continue"/>
            <w:tcBorders>
              <w:top w:val="single" w:color="auto" w:sz="4" w:space="0"/>
              <w:left w:val="single" w:color="auto" w:sz="4" w:space="0"/>
              <w:bottom w:val="single" w:color="auto" w:sz="4" w:space="0"/>
              <w:right w:val="single" w:color="auto" w:sz="4" w:space="0"/>
            </w:tcBorders>
            <w:vAlign w:val="center"/>
          </w:tcPr>
          <w:p w14:paraId="292D73D3">
            <w:pPr>
              <w:widowControl/>
              <w:jc w:val="left"/>
              <w:rPr>
                <w:rFonts w:ascii="Times New Roman" w:hAnsi="Times New Roman" w:eastAsia="仿宋_GB2312"/>
                <w:color w:val="000000"/>
                <w:sz w:val="18"/>
                <w:szCs w:val="18"/>
                <w:highlight w:val="none"/>
              </w:rPr>
            </w:pPr>
          </w:p>
        </w:tc>
        <w:tc>
          <w:tcPr>
            <w:tcW w:w="495" w:type="dxa"/>
            <w:tcBorders>
              <w:top w:val="single" w:color="auto" w:sz="4" w:space="0"/>
              <w:left w:val="single" w:color="auto" w:sz="4" w:space="0"/>
              <w:bottom w:val="single" w:color="auto" w:sz="4" w:space="0"/>
              <w:right w:val="single" w:color="auto" w:sz="4" w:space="0"/>
            </w:tcBorders>
            <w:vAlign w:val="center"/>
          </w:tcPr>
          <w:p w14:paraId="7D69AA80">
            <w:pPr>
              <w:spacing w:line="240" w:lineRule="exact"/>
              <w:jc w:val="center"/>
              <w:rPr>
                <w:rFonts w:ascii="Times New Roman" w:eastAsia="仿宋_GB2312"/>
                <w:color w:val="000000"/>
                <w:szCs w:val="21"/>
                <w:highlight w:val="none"/>
              </w:rPr>
            </w:pPr>
          </w:p>
        </w:tc>
        <w:tc>
          <w:tcPr>
            <w:tcW w:w="465" w:type="dxa"/>
            <w:tcBorders>
              <w:top w:val="single" w:color="auto" w:sz="4" w:space="0"/>
              <w:left w:val="single" w:color="auto" w:sz="4" w:space="0"/>
              <w:bottom w:val="single" w:color="auto" w:sz="4" w:space="0"/>
              <w:right w:val="single" w:color="auto" w:sz="4" w:space="0"/>
            </w:tcBorders>
            <w:vAlign w:val="center"/>
          </w:tcPr>
          <w:p w14:paraId="6A026C24">
            <w:pPr>
              <w:spacing w:line="240" w:lineRule="exact"/>
              <w:jc w:val="center"/>
              <w:rPr>
                <w:rFonts w:ascii="Times New Roman" w:eastAsia="仿宋_GB2312"/>
                <w:color w:val="000000"/>
                <w:szCs w:val="21"/>
                <w:highlight w:val="none"/>
              </w:rPr>
            </w:pPr>
            <w:r>
              <w:rPr>
                <w:rFonts w:hint="eastAsia" w:eastAsia="仿宋_GB2312"/>
                <w:color w:val="000000"/>
                <w:szCs w:val="21"/>
                <w:highlight w:val="none"/>
                <w:lang w:val="en-US" w:eastAsia="zh-CN"/>
              </w:rPr>
              <w:t>√</w:t>
            </w:r>
          </w:p>
        </w:tc>
        <w:tc>
          <w:tcPr>
            <w:tcW w:w="461" w:type="dxa"/>
            <w:tcBorders>
              <w:top w:val="single" w:color="auto" w:sz="4" w:space="0"/>
              <w:left w:val="single" w:color="auto" w:sz="4" w:space="0"/>
              <w:bottom w:val="single" w:color="auto" w:sz="4" w:space="0"/>
              <w:right w:val="single" w:color="auto" w:sz="4" w:space="0"/>
            </w:tcBorders>
            <w:vAlign w:val="center"/>
          </w:tcPr>
          <w:p w14:paraId="53E3C1DA">
            <w:pPr>
              <w:spacing w:line="240" w:lineRule="exact"/>
              <w:jc w:val="center"/>
              <w:rPr>
                <w:rFonts w:ascii="Times New Roman" w:eastAsia="仿宋_GB2312"/>
                <w:color w:val="000000"/>
                <w:szCs w:val="21"/>
                <w:highlight w:val="none"/>
              </w:rPr>
            </w:pPr>
          </w:p>
        </w:tc>
        <w:tc>
          <w:tcPr>
            <w:tcW w:w="420" w:type="dxa"/>
            <w:tcBorders>
              <w:top w:val="single" w:color="auto" w:sz="4" w:space="0"/>
              <w:left w:val="single" w:color="auto" w:sz="4" w:space="0"/>
              <w:bottom w:val="single" w:color="auto" w:sz="4" w:space="0"/>
              <w:right w:val="single" w:color="auto" w:sz="4" w:space="0"/>
            </w:tcBorders>
            <w:vAlign w:val="center"/>
          </w:tcPr>
          <w:p w14:paraId="2484B57F">
            <w:pPr>
              <w:spacing w:line="240" w:lineRule="exact"/>
              <w:jc w:val="center"/>
              <w:rPr>
                <w:rFonts w:ascii="Times New Roman" w:eastAsia="仿宋_GB2312"/>
                <w:color w:val="000000"/>
                <w:szCs w:val="21"/>
                <w:highlight w:val="none"/>
              </w:rPr>
            </w:pPr>
          </w:p>
        </w:tc>
        <w:tc>
          <w:tcPr>
            <w:tcW w:w="544" w:type="dxa"/>
            <w:tcBorders>
              <w:top w:val="single" w:color="auto" w:sz="4" w:space="0"/>
              <w:left w:val="single" w:color="auto" w:sz="4" w:space="0"/>
              <w:bottom w:val="single" w:color="auto" w:sz="4" w:space="0"/>
              <w:right w:val="single" w:color="auto" w:sz="4" w:space="0"/>
            </w:tcBorders>
            <w:vAlign w:val="center"/>
          </w:tcPr>
          <w:p w14:paraId="2E852D0B">
            <w:pPr>
              <w:spacing w:line="240" w:lineRule="exact"/>
              <w:jc w:val="center"/>
              <w:rPr>
                <w:rFonts w:ascii="Times New Roman" w:eastAsia="仿宋_GB2312"/>
                <w:color w:val="000000"/>
                <w:szCs w:val="21"/>
                <w:highlight w:val="none"/>
              </w:rPr>
            </w:pPr>
          </w:p>
        </w:tc>
        <w:tc>
          <w:tcPr>
            <w:tcW w:w="570" w:type="dxa"/>
            <w:tcBorders>
              <w:top w:val="single" w:color="auto" w:sz="4" w:space="0"/>
              <w:left w:val="single" w:color="auto" w:sz="4" w:space="0"/>
              <w:bottom w:val="single" w:color="auto" w:sz="4" w:space="0"/>
              <w:right w:val="single" w:color="auto" w:sz="4" w:space="0"/>
            </w:tcBorders>
            <w:vAlign w:val="center"/>
          </w:tcPr>
          <w:p w14:paraId="4FE09D60">
            <w:pPr>
              <w:spacing w:line="240" w:lineRule="exact"/>
              <w:jc w:val="center"/>
              <w:rPr>
                <w:rFonts w:ascii="Times New Roman" w:eastAsia="仿宋_GB2312"/>
                <w:color w:val="000000"/>
                <w:szCs w:val="21"/>
                <w:highlight w:val="none"/>
              </w:rPr>
            </w:pPr>
          </w:p>
        </w:tc>
        <w:tc>
          <w:tcPr>
            <w:tcW w:w="566" w:type="dxa"/>
            <w:tcBorders>
              <w:top w:val="single" w:color="auto" w:sz="4" w:space="0"/>
              <w:left w:val="single" w:color="auto" w:sz="4" w:space="0"/>
              <w:bottom w:val="single" w:color="auto" w:sz="4" w:space="0"/>
              <w:right w:val="single" w:color="auto" w:sz="4" w:space="0"/>
            </w:tcBorders>
            <w:vAlign w:val="center"/>
          </w:tcPr>
          <w:p w14:paraId="2AFDE82E">
            <w:pPr>
              <w:spacing w:line="240" w:lineRule="exact"/>
              <w:jc w:val="center"/>
              <w:rPr>
                <w:rFonts w:ascii="Times New Roman" w:eastAsia="仿宋_GB2312"/>
                <w:color w:val="000000"/>
                <w:szCs w:val="21"/>
                <w:highlight w:val="none"/>
              </w:rPr>
            </w:pPr>
          </w:p>
        </w:tc>
        <w:tc>
          <w:tcPr>
            <w:tcW w:w="472" w:type="dxa"/>
            <w:tcBorders>
              <w:top w:val="single" w:color="auto" w:sz="4" w:space="0"/>
              <w:left w:val="single" w:color="auto" w:sz="4" w:space="0"/>
              <w:bottom w:val="single" w:color="auto" w:sz="4" w:space="0"/>
              <w:right w:val="single" w:color="auto" w:sz="4" w:space="0"/>
            </w:tcBorders>
            <w:vAlign w:val="center"/>
          </w:tcPr>
          <w:p w14:paraId="5337A937">
            <w:pPr>
              <w:spacing w:line="240" w:lineRule="exact"/>
              <w:jc w:val="center"/>
              <w:rPr>
                <w:rFonts w:ascii="Times New Roman" w:eastAsia="仿宋_GB2312"/>
                <w:color w:val="000000"/>
                <w:szCs w:val="21"/>
                <w:highlight w:val="none"/>
              </w:rPr>
            </w:pPr>
            <w:r>
              <w:rPr>
                <w:rFonts w:hint="eastAsia" w:eastAsia="仿宋_GB2312"/>
                <w:color w:val="000000"/>
                <w:szCs w:val="21"/>
                <w:highlight w:val="none"/>
                <w:lang w:val="en-US" w:eastAsia="zh-CN"/>
              </w:rPr>
              <w:t>√</w:t>
            </w:r>
          </w:p>
        </w:tc>
        <w:tc>
          <w:tcPr>
            <w:tcW w:w="563" w:type="dxa"/>
            <w:tcBorders>
              <w:top w:val="single" w:color="auto" w:sz="4" w:space="0"/>
              <w:left w:val="single" w:color="auto" w:sz="4" w:space="0"/>
              <w:bottom w:val="single" w:color="auto" w:sz="4" w:space="0"/>
              <w:right w:val="single" w:color="auto" w:sz="4" w:space="0"/>
            </w:tcBorders>
            <w:vAlign w:val="center"/>
          </w:tcPr>
          <w:p w14:paraId="3C7884C2">
            <w:pPr>
              <w:spacing w:line="240" w:lineRule="exact"/>
              <w:jc w:val="center"/>
              <w:rPr>
                <w:rFonts w:ascii="Times New Roman" w:eastAsia="仿宋_GB2312"/>
                <w:color w:val="000000"/>
                <w:szCs w:val="21"/>
                <w:highlight w:val="none"/>
              </w:rPr>
            </w:pPr>
          </w:p>
        </w:tc>
      </w:tr>
      <w:tr w14:paraId="01D6D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23" w:type="dxa"/>
            <w:tcBorders>
              <w:top w:val="single" w:color="auto" w:sz="4" w:space="0"/>
              <w:left w:val="single" w:color="auto" w:sz="4" w:space="0"/>
              <w:bottom w:val="single" w:color="auto" w:sz="4" w:space="0"/>
              <w:right w:val="single" w:color="auto" w:sz="4" w:space="0"/>
            </w:tcBorders>
            <w:vAlign w:val="center"/>
          </w:tcPr>
          <w:p w14:paraId="54FFC873">
            <w:pPr>
              <w:tabs>
                <w:tab w:val="left" w:pos="-32"/>
              </w:tabs>
              <w:spacing w:line="240" w:lineRule="exact"/>
              <w:ind w:leftChars="-15" w:right="-29" w:rightChars="-14" w:hanging="30" w:hangingChars="17"/>
              <w:jc w:val="left"/>
              <w:rPr>
                <w:rFonts w:ascii="Times New Roman" w:hAnsi="Times New Roman" w:eastAsia="仿宋_GB2312"/>
                <w:color w:val="000000"/>
                <w:sz w:val="18"/>
                <w:szCs w:val="18"/>
                <w:highlight w:val="none"/>
              </w:rPr>
            </w:pPr>
            <w:r>
              <w:rPr>
                <w:rFonts w:hint="eastAsia" w:eastAsia="仿宋_GB2312"/>
                <w:color w:val="000000"/>
                <w:sz w:val="18"/>
                <w:szCs w:val="18"/>
                <w:highlight w:val="none"/>
                <w:lang w:val="en-US" w:eastAsia="zh-CN"/>
              </w:rPr>
              <w:t>25</w:t>
            </w:r>
            <w:r>
              <w:rPr>
                <w:rFonts w:hint="default" w:ascii="Times New Roman" w:hAnsi="Times New Roman" w:eastAsia="仿宋_GB2312"/>
                <w:color w:val="000000"/>
                <w:sz w:val="18"/>
                <w:szCs w:val="18"/>
                <w:highlight w:val="none"/>
              </w:rPr>
              <w:t>.节能设计基本情况表(公共建筑)</w:t>
            </w:r>
          </w:p>
        </w:tc>
        <w:tc>
          <w:tcPr>
            <w:tcW w:w="2004" w:type="dxa"/>
            <w:vMerge w:val="continue"/>
            <w:tcBorders>
              <w:top w:val="single" w:color="auto" w:sz="4" w:space="0"/>
              <w:left w:val="single" w:color="auto" w:sz="4" w:space="0"/>
              <w:bottom w:val="single" w:color="auto" w:sz="4" w:space="0"/>
              <w:right w:val="single" w:color="auto" w:sz="4" w:space="0"/>
            </w:tcBorders>
            <w:vAlign w:val="center"/>
          </w:tcPr>
          <w:p w14:paraId="18F7D5DF">
            <w:pPr>
              <w:widowControl/>
              <w:jc w:val="left"/>
              <w:rPr>
                <w:rFonts w:ascii="Times New Roman" w:hAnsi="Times New Roman" w:eastAsia="仿宋_GB2312"/>
                <w:color w:val="000000"/>
                <w:sz w:val="18"/>
                <w:szCs w:val="18"/>
                <w:highlight w:val="none"/>
              </w:rPr>
            </w:pPr>
          </w:p>
        </w:tc>
        <w:tc>
          <w:tcPr>
            <w:tcW w:w="495" w:type="dxa"/>
            <w:tcBorders>
              <w:top w:val="single" w:color="auto" w:sz="4" w:space="0"/>
              <w:left w:val="single" w:color="auto" w:sz="4" w:space="0"/>
              <w:bottom w:val="single" w:color="auto" w:sz="4" w:space="0"/>
              <w:right w:val="single" w:color="auto" w:sz="4" w:space="0"/>
            </w:tcBorders>
            <w:vAlign w:val="center"/>
          </w:tcPr>
          <w:p w14:paraId="21805596">
            <w:pPr>
              <w:spacing w:line="240" w:lineRule="exact"/>
              <w:jc w:val="center"/>
              <w:rPr>
                <w:rFonts w:ascii="Times New Roman" w:eastAsia="仿宋_GB2312"/>
                <w:color w:val="000000"/>
                <w:szCs w:val="21"/>
                <w:highlight w:val="none"/>
              </w:rPr>
            </w:pPr>
          </w:p>
        </w:tc>
        <w:tc>
          <w:tcPr>
            <w:tcW w:w="465" w:type="dxa"/>
            <w:tcBorders>
              <w:top w:val="single" w:color="auto" w:sz="4" w:space="0"/>
              <w:left w:val="single" w:color="auto" w:sz="4" w:space="0"/>
              <w:bottom w:val="single" w:color="auto" w:sz="4" w:space="0"/>
              <w:right w:val="single" w:color="auto" w:sz="4" w:space="0"/>
            </w:tcBorders>
            <w:vAlign w:val="center"/>
          </w:tcPr>
          <w:p w14:paraId="0FBEE028">
            <w:pPr>
              <w:spacing w:line="240" w:lineRule="exact"/>
              <w:jc w:val="center"/>
              <w:rPr>
                <w:rFonts w:ascii="Times New Roman" w:eastAsia="仿宋_GB2312"/>
                <w:color w:val="000000"/>
                <w:szCs w:val="21"/>
                <w:highlight w:val="none"/>
              </w:rPr>
            </w:pPr>
            <w:r>
              <w:rPr>
                <w:rFonts w:hint="eastAsia" w:eastAsia="仿宋_GB2312"/>
                <w:color w:val="000000"/>
                <w:szCs w:val="21"/>
                <w:highlight w:val="none"/>
                <w:lang w:val="en-US" w:eastAsia="zh-CN"/>
              </w:rPr>
              <w:t>√</w:t>
            </w:r>
          </w:p>
        </w:tc>
        <w:tc>
          <w:tcPr>
            <w:tcW w:w="461" w:type="dxa"/>
            <w:tcBorders>
              <w:top w:val="single" w:color="auto" w:sz="4" w:space="0"/>
              <w:left w:val="single" w:color="auto" w:sz="4" w:space="0"/>
              <w:bottom w:val="single" w:color="auto" w:sz="4" w:space="0"/>
              <w:right w:val="single" w:color="auto" w:sz="4" w:space="0"/>
            </w:tcBorders>
            <w:vAlign w:val="center"/>
          </w:tcPr>
          <w:p w14:paraId="4AF7823A">
            <w:pPr>
              <w:spacing w:line="240" w:lineRule="exact"/>
              <w:jc w:val="center"/>
              <w:rPr>
                <w:rFonts w:ascii="Times New Roman" w:eastAsia="仿宋_GB2312"/>
                <w:color w:val="000000"/>
                <w:szCs w:val="21"/>
                <w:highlight w:val="none"/>
              </w:rPr>
            </w:pPr>
          </w:p>
        </w:tc>
        <w:tc>
          <w:tcPr>
            <w:tcW w:w="420" w:type="dxa"/>
            <w:tcBorders>
              <w:top w:val="single" w:color="auto" w:sz="4" w:space="0"/>
              <w:left w:val="single" w:color="auto" w:sz="4" w:space="0"/>
              <w:bottom w:val="single" w:color="auto" w:sz="4" w:space="0"/>
              <w:right w:val="single" w:color="auto" w:sz="4" w:space="0"/>
            </w:tcBorders>
            <w:vAlign w:val="center"/>
          </w:tcPr>
          <w:p w14:paraId="58281F4B">
            <w:pPr>
              <w:spacing w:line="240" w:lineRule="exact"/>
              <w:jc w:val="center"/>
              <w:rPr>
                <w:rFonts w:ascii="Times New Roman" w:eastAsia="仿宋_GB2312"/>
                <w:color w:val="000000"/>
                <w:szCs w:val="21"/>
                <w:highlight w:val="none"/>
              </w:rPr>
            </w:pPr>
          </w:p>
        </w:tc>
        <w:tc>
          <w:tcPr>
            <w:tcW w:w="544" w:type="dxa"/>
            <w:tcBorders>
              <w:top w:val="single" w:color="auto" w:sz="4" w:space="0"/>
              <w:left w:val="single" w:color="auto" w:sz="4" w:space="0"/>
              <w:bottom w:val="single" w:color="auto" w:sz="4" w:space="0"/>
              <w:right w:val="single" w:color="auto" w:sz="4" w:space="0"/>
            </w:tcBorders>
            <w:vAlign w:val="center"/>
          </w:tcPr>
          <w:p w14:paraId="5D40BD66">
            <w:pPr>
              <w:spacing w:line="240" w:lineRule="exact"/>
              <w:jc w:val="center"/>
              <w:rPr>
                <w:rFonts w:ascii="Times New Roman" w:eastAsia="仿宋_GB2312"/>
                <w:color w:val="000000"/>
                <w:szCs w:val="21"/>
                <w:highlight w:val="none"/>
              </w:rPr>
            </w:pPr>
          </w:p>
        </w:tc>
        <w:tc>
          <w:tcPr>
            <w:tcW w:w="570" w:type="dxa"/>
            <w:tcBorders>
              <w:top w:val="single" w:color="auto" w:sz="4" w:space="0"/>
              <w:left w:val="single" w:color="auto" w:sz="4" w:space="0"/>
              <w:bottom w:val="single" w:color="auto" w:sz="4" w:space="0"/>
              <w:right w:val="single" w:color="auto" w:sz="4" w:space="0"/>
            </w:tcBorders>
            <w:vAlign w:val="center"/>
          </w:tcPr>
          <w:p w14:paraId="3240BFC2">
            <w:pPr>
              <w:spacing w:line="240" w:lineRule="exact"/>
              <w:jc w:val="center"/>
              <w:rPr>
                <w:rFonts w:ascii="Times New Roman" w:eastAsia="仿宋_GB2312"/>
                <w:color w:val="000000"/>
                <w:szCs w:val="21"/>
                <w:highlight w:val="none"/>
              </w:rPr>
            </w:pPr>
          </w:p>
        </w:tc>
        <w:tc>
          <w:tcPr>
            <w:tcW w:w="566" w:type="dxa"/>
            <w:tcBorders>
              <w:top w:val="single" w:color="auto" w:sz="4" w:space="0"/>
              <w:left w:val="single" w:color="auto" w:sz="4" w:space="0"/>
              <w:bottom w:val="single" w:color="auto" w:sz="4" w:space="0"/>
              <w:right w:val="single" w:color="auto" w:sz="4" w:space="0"/>
            </w:tcBorders>
            <w:vAlign w:val="center"/>
          </w:tcPr>
          <w:p w14:paraId="17C1C938">
            <w:pPr>
              <w:spacing w:line="240" w:lineRule="exact"/>
              <w:jc w:val="center"/>
              <w:rPr>
                <w:rFonts w:ascii="Times New Roman" w:eastAsia="仿宋_GB2312"/>
                <w:color w:val="000000"/>
                <w:szCs w:val="21"/>
                <w:highlight w:val="none"/>
              </w:rPr>
            </w:pPr>
          </w:p>
        </w:tc>
        <w:tc>
          <w:tcPr>
            <w:tcW w:w="472" w:type="dxa"/>
            <w:tcBorders>
              <w:top w:val="single" w:color="auto" w:sz="4" w:space="0"/>
              <w:left w:val="single" w:color="auto" w:sz="4" w:space="0"/>
              <w:bottom w:val="single" w:color="auto" w:sz="4" w:space="0"/>
              <w:right w:val="single" w:color="auto" w:sz="4" w:space="0"/>
            </w:tcBorders>
            <w:vAlign w:val="center"/>
          </w:tcPr>
          <w:p w14:paraId="567393FB">
            <w:pPr>
              <w:spacing w:line="240" w:lineRule="exact"/>
              <w:jc w:val="center"/>
              <w:rPr>
                <w:rFonts w:ascii="Times New Roman" w:eastAsia="仿宋_GB2312"/>
                <w:color w:val="000000"/>
                <w:szCs w:val="21"/>
                <w:highlight w:val="none"/>
              </w:rPr>
            </w:pPr>
          </w:p>
        </w:tc>
        <w:tc>
          <w:tcPr>
            <w:tcW w:w="563" w:type="dxa"/>
            <w:tcBorders>
              <w:top w:val="single" w:color="auto" w:sz="4" w:space="0"/>
              <w:left w:val="single" w:color="auto" w:sz="4" w:space="0"/>
              <w:bottom w:val="single" w:color="auto" w:sz="4" w:space="0"/>
              <w:right w:val="single" w:color="auto" w:sz="4" w:space="0"/>
            </w:tcBorders>
            <w:vAlign w:val="center"/>
          </w:tcPr>
          <w:p w14:paraId="0C275A4C">
            <w:pPr>
              <w:spacing w:line="240" w:lineRule="exact"/>
              <w:jc w:val="center"/>
              <w:rPr>
                <w:rFonts w:ascii="Times New Roman" w:eastAsia="仿宋_GB2312"/>
                <w:color w:val="000000"/>
                <w:szCs w:val="21"/>
                <w:highlight w:val="none"/>
              </w:rPr>
            </w:pPr>
            <w:r>
              <w:rPr>
                <w:rFonts w:hint="default" w:ascii="Times New Roman" w:hAnsi="Times New Roman" w:eastAsia="仿宋_GB2312"/>
                <w:b/>
                <w:color w:val="000000"/>
                <w:szCs w:val="21"/>
                <w:highlight w:val="none"/>
              </w:rPr>
              <w:t>√</w:t>
            </w:r>
          </w:p>
        </w:tc>
      </w:tr>
      <w:tr w14:paraId="65A5D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23" w:type="dxa"/>
            <w:tcBorders>
              <w:top w:val="single" w:color="auto" w:sz="4" w:space="0"/>
              <w:left w:val="single" w:color="auto" w:sz="4" w:space="0"/>
              <w:bottom w:val="single" w:color="auto" w:sz="4" w:space="0"/>
              <w:right w:val="single" w:color="auto" w:sz="4" w:space="0"/>
            </w:tcBorders>
            <w:vAlign w:val="center"/>
          </w:tcPr>
          <w:p w14:paraId="64A7AF36">
            <w:pPr>
              <w:tabs>
                <w:tab w:val="left" w:pos="-32"/>
              </w:tabs>
              <w:spacing w:line="240" w:lineRule="exact"/>
              <w:ind w:leftChars="-15" w:right="-29" w:rightChars="-14" w:hanging="30" w:hangingChars="17"/>
              <w:jc w:val="left"/>
              <w:rPr>
                <w:rFonts w:ascii="Times New Roman" w:hAnsi="Times New Roman" w:eastAsia="仿宋_GB2312"/>
                <w:color w:val="000000"/>
                <w:sz w:val="18"/>
                <w:szCs w:val="18"/>
                <w:highlight w:val="none"/>
              </w:rPr>
            </w:pPr>
            <w:r>
              <w:rPr>
                <w:rFonts w:hint="eastAsia" w:eastAsia="仿宋_GB2312"/>
                <w:color w:val="000000"/>
                <w:sz w:val="18"/>
                <w:szCs w:val="18"/>
                <w:highlight w:val="none"/>
                <w:lang w:val="en-US" w:eastAsia="zh-CN"/>
              </w:rPr>
              <w:t>26</w:t>
            </w:r>
            <w:r>
              <w:rPr>
                <w:rFonts w:hint="default" w:ascii="Times New Roman" w:hAnsi="Times New Roman" w:eastAsia="仿宋_GB2312"/>
                <w:color w:val="000000"/>
                <w:sz w:val="18"/>
                <w:szCs w:val="18"/>
                <w:highlight w:val="none"/>
              </w:rPr>
              <w:t>.节能设计基本情况表(居住建筑)</w:t>
            </w:r>
          </w:p>
        </w:tc>
        <w:tc>
          <w:tcPr>
            <w:tcW w:w="2004" w:type="dxa"/>
            <w:vMerge w:val="continue"/>
            <w:tcBorders>
              <w:top w:val="single" w:color="auto" w:sz="4" w:space="0"/>
              <w:left w:val="single" w:color="auto" w:sz="4" w:space="0"/>
              <w:bottom w:val="single" w:color="auto" w:sz="4" w:space="0"/>
              <w:right w:val="single" w:color="auto" w:sz="4" w:space="0"/>
            </w:tcBorders>
            <w:vAlign w:val="center"/>
          </w:tcPr>
          <w:p w14:paraId="5CF2A78F">
            <w:pPr>
              <w:widowControl/>
              <w:jc w:val="left"/>
              <w:rPr>
                <w:rFonts w:ascii="Times New Roman" w:hAnsi="Times New Roman" w:eastAsia="仿宋_GB2312"/>
                <w:color w:val="000000"/>
                <w:sz w:val="18"/>
                <w:szCs w:val="18"/>
                <w:highlight w:val="none"/>
              </w:rPr>
            </w:pPr>
          </w:p>
        </w:tc>
        <w:tc>
          <w:tcPr>
            <w:tcW w:w="495" w:type="dxa"/>
            <w:tcBorders>
              <w:top w:val="single" w:color="auto" w:sz="4" w:space="0"/>
              <w:left w:val="single" w:color="auto" w:sz="4" w:space="0"/>
              <w:bottom w:val="single" w:color="auto" w:sz="4" w:space="0"/>
              <w:right w:val="single" w:color="auto" w:sz="4" w:space="0"/>
            </w:tcBorders>
            <w:vAlign w:val="center"/>
          </w:tcPr>
          <w:p w14:paraId="3B387EC2">
            <w:pPr>
              <w:spacing w:line="240" w:lineRule="exact"/>
              <w:jc w:val="center"/>
              <w:rPr>
                <w:rFonts w:ascii="Times New Roman" w:eastAsia="仿宋_GB2312"/>
                <w:color w:val="000000"/>
                <w:szCs w:val="21"/>
                <w:highlight w:val="none"/>
              </w:rPr>
            </w:pPr>
          </w:p>
        </w:tc>
        <w:tc>
          <w:tcPr>
            <w:tcW w:w="465" w:type="dxa"/>
            <w:tcBorders>
              <w:top w:val="single" w:color="auto" w:sz="4" w:space="0"/>
              <w:left w:val="single" w:color="auto" w:sz="4" w:space="0"/>
              <w:bottom w:val="single" w:color="auto" w:sz="4" w:space="0"/>
              <w:right w:val="single" w:color="auto" w:sz="4" w:space="0"/>
            </w:tcBorders>
            <w:vAlign w:val="center"/>
          </w:tcPr>
          <w:p w14:paraId="08362F78">
            <w:pPr>
              <w:spacing w:line="240" w:lineRule="exact"/>
              <w:jc w:val="center"/>
              <w:rPr>
                <w:rFonts w:ascii="Times New Roman" w:eastAsia="仿宋_GB2312"/>
                <w:color w:val="000000"/>
                <w:szCs w:val="21"/>
                <w:highlight w:val="none"/>
              </w:rPr>
            </w:pPr>
          </w:p>
        </w:tc>
        <w:tc>
          <w:tcPr>
            <w:tcW w:w="461" w:type="dxa"/>
            <w:tcBorders>
              <w:top w:val="single" w:color="auto" w:sz="4" w:space="0"/>
              <w:left w:val="single" w:color="auto" w:sz="4" w:space="0"/>
              <w:bottom w:val="single" w:color="auto" w:sz="4" w:space="0"/>
              <w:right w:val="single" w:color="auto" w:sz="4" w:space="0"/>
            </w:tcBorders>
            <w:vAlign w:val="center"/>
          </w:tcPr>
          <w:p w14:paraId="57A1C05B">
            <w:pPr>
              <w:spacing w:line="240" w:lineRule="exact"/>
              <w:jc w:val="center"/>
              <w:rPr>
                <w:rFonts w:ascii="Times New Roman" w:eastAsia="仿宋_GB2312"/>
                <w:color w:val="000000"/>
                <w:szCs w:val="21"/>
                <w:highlight w:val="none"/>
              </w:rPr>
            </w:pPr>
          </w:p>
        </w:tc>
        <w:tc>
          <w:tcPr>
            <w:tcW w:w="420" w:type="dxa"/>
            <w:tcBorders>
              <w:top w:val="single" w:color="auto" w:sz="4" w:space="0"/>
              <w:left w:val="single" w:color="auto" w:sz="4" w:space="0"/>
              <w:bottom w:val="single" w:color="auto" w:sz="4" w:space="0"/>
              <w:right w:val="single" w:color="auto" w:sz="4" w:space="0"/>
            </w:tcBorders>
            <w:vAlign w:val="center"/>
          </w:tcPr>
          <w:p w14:paraId="06BDA260">
            <w:pPr>
              <w:spacing w:line="240" w:lineRule="exact"/>
              <w:jc w:val="center"/>
              <w:rPr>
                <w:rFonts w:ascii="Times New Roman" w:eastAsia="仿宋_GB2312"/>
                <w:color w:val="000000"/>
                <w:szCs w:val="21"/>
                <w:highlight w:val="none"/>
              </w:rPr>
            </w:pPr>
          </w:p>
        </w:tc>
        <w:tc>
          <w:tcPr>
            <w:tcW w:w="544" w:type="dxa"/>
            <w:tcBorders>
              <w:top w:val="single" w:color="auto" w:sz="4" w:space="0"/>
              <w:left w:val="single" w:color="auto" w:sz="4" w:space="0"/>
              <w:bottom w:val="single" w:color="auto" w:sz="4" w:space="0"/>
              <w:right w:val="single" w:color="auto" w:sz="4" w:space="0"/>
            </w:tcBorders>
            <w:vAlign w:val="center"/>
          </w:tcPr>
          <w:p w14:paraId="299F5D2D">
            <w:pPr>
              <w:spacing w:line="240" w:lineRule="exact"/>
              <w:jc w:val="center"/>
              <w:rPr>
                <w:rFonts w:ascii="Times New Roman" w:eastAsia="仿宋_GB2312"/>
                <w:color w:val="000000"/>
                <w:szCs w:val="21"/>
                <w:highlight w:val="none"/>
              </w:rPr>
            </w:pPr>
          </w:p>
        </w:tc>
        <w:tc>
          <w:tcPr>
            <w:tcW w:w="570" w:type="dxa"/>
            <w:tcBorders>
              <w:top w:val="single" w:color="auto" w:sz="4" w:space="0"/>
              <w:left w:val="single" w:color="auto" w:sz="4" w:space="0"/>
              <w:bottom w:val="single" w:color="auto" w:sz="4" w:space="0"/>
              <w:right w:val="single" w:color="auto" w:sz="4" w:space="0"/>
            </w:tcBorders>
            <w:vAlign w:val="center"/>
          </w:tcPr>
          <w:p w14:paraId="5B2540A5">
            <w:pPr>
              <w:spacing w:line="240" w:lineRule="exact"/>
              <w:jc w:val="center"/>
              <w:rPr>
                <w:rFonts w:ascii="Times New Roman" w:eastAsia="仿宋_GB2312"/>
                <w:color w:val="000000"/>
                <w:szCs w:val="21"/>
                <w:highlight w:val="none"/>
              </w:rPr>
            </w:pPr>
          </w:p>
        </w:tc>
        <w:tc>
          <w:tcPr>
            <w:tcW w:w="566" w:type="dxa"/>
            <w:tcBorders>
              <w:top w:val="single" w:color="auto" w:sz="4" w:space="0"/>
              <w:left w:val="single" w:color="auto" w:sz="4" w:space="0"/>
              <w:bottom w:val="single" w:color="auto" w:sz="4" w:space="0"/>
              <w:right w:val="single" w:color="auto" w:sz="4" w:space="0"/>
            </w:tcBorders>
            <w:vAlign w:val="center"/>
          </w:tcPr>
          <w:p w14:paraId="76BD6F4E">
            <w:pPr>
              <w:spacing w:line="240" w:lineRule="exact"/>
              <w:jc w:val="center"/>
              <w:rPr>
                <w:rFonts w:ascii="Times New Roman" w:eastAsia="仿宋_GB2312"/>
                <w:color w:val="000000"/>
                <w:szCs w:val="21"/>
                <w:highlight w:val="none"/>
              </w:rPr>
            </w:pPr>
          </w:p>
        </w:tc>
        <w:tc>
          <w:tcPr>
            <w:tcW w:w="472" w:type="dxa"/>
            <w:tcBorders>
              <w:top w:val="single" w:color="auto" w:sz="4" w:space="0"/>
              <w:left w:val="single" w:color="auto" w:sz="4" w:space="0"/>
              <w:bottom w:val="single" w:color="auto" w:sz="4" w:space="0"/>
              <w:right w:val="single" w:color="auto" w:sz="4" w:space="0"/>
            </w:tcBorders>
            <w:vAlign w:val="center"/>
          </w:tcPr>
          <w:p w14:paraId="077A58B5">
            <w:pPr>
              <w:spacing w:line="240" w:lineRule="exact"/>
              <w:jc w:val="center"/>
              <w:rPr>
                <w:rFonts w:ascii="Times New Roman" w:eastAsia="仿宋_GB2312"/>
                <w:color w:val="000000"/>
                <w:szCs w:val="21"/>
                <w:highlight w:val="none"/>
              </w:rPr>
            </w:pPr>
          </w:p>
        </w:tc>
        <w:tc>
          <w:tcPr>
            <w:tcW w:w="563" w:type="dxa"/>
            <w:tcBorders>
              <w:top w:val="single" w:color="auto" w:sz="4" w:space="0"/>
              <w:left w:val="single" w:color="auto" w:sz="4" w:space="0"/>
              <w:bottom w:val="single" w:color="auto" w:sz="4" w:space="0"/>
              <w:right w:val="single" w:color="auto" w:sz="4" w:space="0"/>
            </w:tcBorders>
            <w:vAlign w:val="center"/>
          </w:tcPr>
          <w:p w14:paraId="21F91E3E">
            <w:pPr>
              <w:spacing w:line="240" w:lineRule="exact"/>
              <w:jc w:val="center"/>
              <w:rPr>
                <w:rFonts w:ascii="Times New Roman" w:eastAsia="仿宋_GB2312"/>
                <w:color w:val="000000"/>
                <w:szCs w:val="21"/>
                <w:highlight w:val="none"/>
              </w:rPr>
            </w:pPr>
          </w:p>
        </w:tc>
      </w:tr>
      <w:tr w14:paraId="340BD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723" w:type="dxa"/>
            <w:tcBorders>
              <w:top w:val="single" w:color="auto" w:sz="4" w:space="0"/>
              <w:left w:val="single" w:color="auto" w:sz="4" w:space="0"/>
              <w:bottom w:val="single" w:color="auto" w:sz="4" w:space="0"/>
              <w:right w:val="single" w:color="auto" w:sz="4" w:space="0"/>
            </w:tcBorders>
            <w:vAlign w:val="center"/>
          </w:tcPr>
          <w:p w14:paraId="7BF8FC16">
            <w:pPr>
              <w:tabs>
                <w:tab w:val="left" w:pos="-32"/>
              </w:tabs>
              <w:spacing w:line="240" w:lineRule="exact"/>
              <w:ind w:leftChars="-15" w:right="-29" w:rightChars="-14" w:hanging="30" w:hangingChars="17"/>
              <w:jc w:val="left"/>
              <w:rPr>
                <w:rFonts w:ascii="Times New Roman" w:hAnsi="Times New Roman" w:eastAsia="仿宋_GB2312"/>
                <w:color w:val="000000"/>
                <w:sz w:val="18"/>
                <w:szCs w:val="18"/>
                <w:highlight w:val="none"/>
              </w:rPr>
            </w:pPr>
            <w:r>
              <w:rPr>
                <w:rFonts w:hint="eastAsia" w:eastAsia="仿宋_GB2312"/>
                <w:color w:val="000000"/>
                <w:sz w:val="18"/>
                <w:szCs w:val="18"/>
                <w:highlight w:val="none"/>
                <w:lang w:val="en-US" w:eastAsia="zh-CN"/>
              </w:rPr>
              <w:t>27</w:t>
            </w:r>
            <w:r>
              <w:rPr>
                <w:rFonts w:hint="default" w:ascii="Times New Roman" w:hAnsi="Times New Roman" w:eastAsia="仿宋_GB2312"/>
                <w:color w:val="000000"/>
                <w:sz w:val="18"/>
                <w:szCs w:val="18"/>
                <w:highlight w:val="none"/>
              </w:rPr>
              <w:t>.重庆市高层建筑工程结构抗震基本参数表（如有高层建筑）</w:t>
            </w:r>
          </w:p>
        </w:tc>
        <w:tc>
          <w:tcPr>
            <w:tcW w:w="2004" w:type="dxa"/>
            <w:tcBorders>
              <w:top w:val="single" w:color="auto" w:sz="4" w:space="0"/>
              <w:left w:val="single" w:color="auto" w:sz="4" w:space="0"/>
              <w:bottom w:val="single" w:color="auto" w:sz="4" w:space="0"/>
              <w:right w:val="single" w:color="auto" w:sz="4" w:space="0"/>
            </w:tcBorders>
            <w:vAlign w:val="center"/>
          </w:tcPr>
          <w:p w14:paraId="6803E30D">
            <w:pPr>
              <w:tabs>
                <w:tab w:val="left" w:pos="525"/>
              </w:tabs>
              <w:spacing w:line="240" w:lineRule="exact"/>
              <w:ind w:left="-1" w:leftChars="-20" w:right="-55" w:rightChars="-26" w:hanging="41" w:hangingChars="23"/>
              <w:jc w:val="left"/>
              <w:rPr>
                <w:rFonts w:ascii="Times New Roman" w:hAnsi="Times New Roman" w:eastAsia="仿宋_GB2312"/>
                <w:color w:val="000000"/>
                <w:sz w:val="18"/>
                <w:szCs w:val="18"/>
                <w:highlight w:val="none"/>
              </w:rPr>
            </w:pPr>
            <w:r>
              <w:rPr>
                <w:rFonts w:hint="default" w:ascii="Times New Roman" w:hAnsi="Times New Roman" w:eastAsia="仿宋_GB2312"/>
                <w:color w:val="000000"/>
                <w:sz w:val="18"/>
                <w:szCs w:val="18"/>
                <w:highlight w:val="none"/>
              </w:rPr>
              <w:t>4份，盖章、原件</w:t>
            </w:r>
          </w:p>
        </w:tc>
        <w:tc>
          <w:tcPr>
            <w:tcW w:w="495" w:type="dxa"/>
            <w:tcBorders>
              <w:top w:val="single" w:color="auto" w:sz="4" w:space="0"/>
              <w:left w:val="single" w:color="auto" w:sz="4" w:space="0"/>
              <w:bottom w:val="single" w:color="auto" w:sz="4" w:space="0"/>
              <w:right w:val="single" w:color="auto" w:sz="4" w:space="0"/>
            </w:tcBorders>
            <w:vAlign w:val="center"/>
          </w:tcPr>
          <w:p w14:paraId="540A8B04">
            <w:pPr>
              <w:spacing w:line="240" w:lineRule="exact"/>
              <w:jc w:val="center"/>
              <w:rPr>
                <w:rFonts w:ascii="Times New Roman" w:eastAsia="仿宋_GB2312"/>
                <w:color w:val="000000"/>
                <w:szCs w:val="21"/>
                <w:highlight w:val="none"/>
              </w:rPr>
            </w:pPr>
          </w:p>
        </w:tc>
        <w:tc>
          <w:tcPr>
            <w:tcW w:w="465" w:type="dxa"/>
            <w:tcBorders>
              <w:top w:val="single" w:color="auto" w:sz="4" w:space="0"/>
              <w:left w:val="single" w:color="auto" w:sz="4" w:space="0"/>
              <w:bottom w:val="single" w:color="auto" w:sz="4" w:space="0"/>
              <w:right w:val="single" w:color="auto" w:sz="4" w:space="0"/>
            </w:tcBorders>
            <w:vAlign w:val="center"/>
          </w:tcPr>
          <w:p w14:paraId="15E6F217">
            <w:pPr>
              <w:spacing w:line="240" w:lineRule="exact"/>
              <w:jc w:val="center"/>
              <w:rPr>
                <w:rFonts w:ascii="Times New Roman" w:eastAsia="仿宋_GB2312"/>
                <w:color w:val="000000"/>
                <w:szCs w:val="21"/>
                <w:highlight w:val="none"/>
              </w:rPr>
            </w:pPr>
          </w:p>
        </w:tc>
        <w:tc>
          <w:tcPr>
            <w:tcW w:w="461" w:type="dxa"/>
            <w:tcBorders>
              <w:top w:val="single" w:color="auto" w:sz="4" w:space="0"/>
              <w:left w:val="single" w:color="auto" w:sz="4" w:space="0"/>
              <w:bottom w:val="single" w:color="auto" w:sz="4" w:space="0"/>
              <w:right w:val="single" w:color="auto" w:sz="4" w:space="0"/>
            </w:tcBorders>
            <w:vAlign w:val="center"/>
          </w:tcPr>
          <w:p w14:paraId="1A7DDCF6">
            <w:pPr>
              <w:spacing w:line="240" w:lineRule="exact"/>
              <w:jc w:val="center"/>
              <w:rPr>
                <w:rFonts w:ascii="Times New Roman" w:eastAsia="仿宋_GB2312"/>
                <w:color w:val="000000"/>
                <w:szCs w:val="21"/>
                <w:highlight w:val="none"/>
              </w:rPr>
            </w:pPr>
          </w:p>
        </w:tc>
        <w:tc>
          <w:tcPr>
            <w:tcW w:w="420" w:type="dxa"/>
            <w:tcBorders>
              <w:top w:val="single" w:color="auto" w:sz="4" w:space="0"/>
              <w:left w:val="single" w:color="auto" w:sz="4" w:space="0"/>
              <w:bottom w:val="single" w:color="auto" w:sz="4" w:space="0"/>
              <w:right w:val="single" w:color="auto" w:sz="4" w:space="0"/>
            </w:tcBorders>
            <w:vAlign w:val="center"/>
          </w:tcPr>
          <w:p w14:paraId="3D25FC32">
            <w:pPr>
              <w:spacing w:line="240" w:lineRule="exact"/>
              <w:jc w:val="center"/>
              <w:rPr>
                <w:rFonts w:ascii="Times New Roman" w:eastAsia="仿宋_GB2312"/>
                <w:color w:val="000000"/>
                <w:szCs w:val="21"/>
                <w:highlight w:val="none"/>
              </w:rPr>
            </w:pPr>
          </w:p>
        </w:tc>
        <w:tc>
          <w:tcPr>
            <w:tcW w:w="544" w:type="dxa"/>
            <w:tcBorders>
              <w:top w:val="single" w:color="auto" w:sz="4" w:space="0"/>
              <w:left w:val="single" w:color="auto" w:sz="4" w:space="0"/>
              <w:bottom w:val="single" w:color="auto" w:sz="4" w:space="0"/>
              <w:right w:val="single" w:color="auto" w:sz="4" w:space="0"/>
            </w:tcBorders>
            <w:vAlign w:val="center"/>
          </w:tcPr>
          <w:p w14:paraId="4787D205">
            <w:pPr>
              <w:spacing w:line="240" w:lineRule="exact"/>
              <w:jc w:val="center"/>
              <w:rPr>
                <w:rFonts w:ascii="Times New Roman" w:eastAsia="仿宋_GB2312"/>
                <w:color w:val="000000"/>
                <w:szCs w:val="21"/>
                <w:highlight w:val="none"/>
              </w:rPr>
            </w:pPr>
          </w:p>
        </w:tc>
        <w:tc>
          <w:tcPr>
            <w:tcW w:w="570" w:type="dxa"/>
            <w:tcBorders>
              <w:top w:val="single" w:color="auto" w:sz="4" w:space="0"/>
              <w:left w:val="single" w:color="auto" w:sz="4" w:space="0"/>
              <w:bottom w:val="single" w:color="auto" w:sz="4" w:space="0"/>
              <w:right w:val="single" w:color="auto" w:sz="4" w:space="0"/>
            </w:tcBorders>
            <w:vAlign w:val="center"/>
          </w:tcPr>
          <w:p w14:paraId="690257CB">
            <w:pPr>
              <w:spacing w:line="240" w:lineRule="exact"/>
              <w:jc w:val="center"/>
              <w:rPr>
                <w:rFonts w:ascii="Times New Roman" w:eastAsia="仿宋_GB2312"/>
                <w:color w:val="000000"/>
                <w:szCs w:val="21"/>
                <w:highlight w:val="none"/>
              </w:rPr>
            </w:pPr>
          </w:p>
        </w:tc>
        <w:tc>
          <w:tcPr>
            <w:tcW w:w="566" w:type="dxa"/>
            <w:tcBorders>
              <w:top w:val="single" w:color="auto" w:sz="4" w:space="0"/>
              <w:left w:val="single" w:color="auto" w:sz="4" w:space="0"/>
              <w:bottom w:val="single" w:color="auto" w:sz="4" w:space="0"/>
              <w:right w:val="single" w:color="auto" w:sz="4" w:space="0"/>
            </w:tcBorders>
            <w:vAlign w:val="center"/>
          </w:tcPr>
          <w:p w14:paraId="1D9A52EF">
            <w:pPr>
              <w:spacing w:line="240" w:lineRule="exact"/>
              <w:jc w:val="center"/>
              <w:rPr>
                <w:rFonts w:ascii="Times New Roman" w:eastAsia="仿宋_GB2312"/>
                <w:color w:val="000000"/>
                <w:szCs w:val="21"/>
                <w:highlight w:val="none"/>
              </w:rPr>
            </w:pPr>
          </w:p>
        </w:tc>
        <w:tc>
          <w:tcPr>
            <w:tcW w:w="472" w:type="dxa"/>
            <w:tcBorders>
              <w:top w:val="single" w:color="auto" w:sz="4" w:space="0"/>
              <w:left w:val="single" w:color="auto" w:sz="4" w:space="0"/>
              <w:bottom w:val="single" w:color="auto" w:sz="4" w:space="0"/>
              <w:right w:val="single" w:color="auto" w:sz="4" w:space="0"/>
            </w:tcBorders>
            <w:vAlign w:val="center"/>
          </w:tcPr>
          <w:p w14:paraId="4ACA8AF4">
            <w:pPr>
              <w:spacing w:line="240" w:lineRule="exact"/>
              <w:jc w:val="center"/>
              <w:rPr>
                <w:rFonts w:ascii="Times New Roman" w:eastAsia="仿宋_GB2312"/>
                <w:color w:val="000000"/>
                <w:szCs w:val="21"/>
                <w:highlight w:val="none"/>
              </w:rPr>
            </w:pPr>
          </w:p>
        </w:tc>
        <w:tc>
          <w:tcPr>
            <w:tcW w:w="563" w:type="dxa"/>
            <w:tcBorders>
              <w:top w:val="single" w:color="auto" w:sz="4" w:space="0"/>
              <w:left w:val="single" w:color="auto" w:sz="4" w:space="0"/>
              <w:bottom w:val="single" w:color="auto" w:sz="4" w:space="0"/>
              <w:right w:val="single" w:color="auto" w:sz="4" w:space="0"/>
            </w:tcBorders>
            <w:vAlign w:val="center"/>
          </w:tcPr>
          <w:p w14:paraId="2E2BE591">
            <w:pPr>
              <w:spacing w:line="240" w:lineRule="exact"/>
              <w:jc w:val="center"/>
              <w:rPr>
                <w:rFonts w:ascii="Times New Roman" w:eastAsia="仿宋_GB2312"/>
                <w:color w:val="000000"/>
                <w:szCs w:val="21"/>
                <w:highlight w:val="none"/>
              </w:rPr>
            </w:pPr>
          </w:p>
        </w:tc>
      </w:tr>
      <w:tr w14:paraId="27B63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723" w:type="dxa"/>
            <w:tcBorders>
              <w:top w:val="single" w:color="auto" w:sz="4" w:space="0"/>
              <w:left w:val="single" w:color="auto" w:sz="4" w:space="0"/>
              <w:bottom w:val="single" w:color="auto" w:sz="4" w:space="0"/>
              <w:right w:val="single" w:color="auto" w:sz="4" w:space="0"/>
            </w:tcBorders>
            <w:vAlign w:val="center"/>
          </w:tcPr>
          <w:p w14:paraId="55842A7A">
            <w:pPr>
              <w:tabs>
                <w:tab w:val="left" w:pos="-32"/>
              </w:tabs>
              <w:spacing w:line="240" w:lineRule="exact"/>
              <w:ind w:leftChars="-15" w:right="-29" w:rightChars="-14" w:hanging="30" w:hangingChars="17"/>
              <w:jc w:val="left"/>
              <w:rPr>
                <w:rFonts w:ascii="Times New Roman" w:hAnsi="Times New Roman" w:eastAsia="仿宋_GB2312"/>
                <w:color w:val="000000"/>
                <w:sz w:val="18"/>
                <w:szCs w:val="18"/>
                <w:highlight w:val="none"/>
              </w:rPr>
            </w:pPr>
            <w:r>
              <w:rPr>
                <w:rFonts w:hint="eastAsia" w:eastAsia="仿宋_GB2312"/>
                <w:color w:val="000000"/>
                <w:sz w:val="18"/>
                <w:szCs w:val="18"/>
                <w:highlight w:val="none"/>
                <w:lang w:val="en-US" w:eastAsia="zh-CN"/>
              </w:rPr>
              <w:t>28</w:t>
            </w:r>
            <w:r>
              <w:rPr>
                <w:rFonts w:hint="default" w:ascii="Times New Roman" w:hAnsi="Times New Roman" w:eastAsia="仿宋_GB2312"/>
                <w:color w:val="000000"/>
                <w:sz w:val="18"/>
                <w:szCs w:val="18"/>
                <w:highlight w:val="none"/>
              </w:rPr>
              <w:t>.地质勘察报告（含审查合格书）</w:t>
            </w:r>
          </w:p>
        </w:tc>
        <w:tc>
          <w:tcPr>
            <w:tcW w:w="2004" w:type="dxa"/>
            <w:tcBorders>
              <w:top w:val="single" w:color="auto" w:sz="4" w:space="0"/>
              <w:left w:val="single" w:color="auto" w:sz="4" w:space="0"/>
              <w:bottom w:val="single" w:color="auto" w:sz="4" w:space="0"/>
              <w:right w:val="single" w:color="auto" w:sz="4" w:space="0"/>
            </w:tcBorders>
            <w:vAlign w:val="center"/>
          </w:tcPr>
          <w:p w14:paraId="6E46A71C">
            <w:pPr>
              <w:tabs>
                <w:tab w:val="left" w:pos="525"/>
              </w:tabs>
              <w:spacing w:line="240" w:lineRule="exact"/>
              <w:ind w:left="-1" w:leftChars="-20" w:right="-55" w:rightChars="-26" w:hanging="41" w:hangingChars="23"/>
              <w:jc w:val="left"/>
              <w:rPr>
                <w:rFonts w:ascii="Times New Roman" w:hAnsi="Times New Roman" w:eastAsia="仿宋_GB2312"/>
                <w:color w:val="000000"/>
                <w:sz w:val="18"/>
                <w:szCs w:val="18"/>
                <w:highlight w:val="none"/>
              </w:rPr>
            </w:pPr>
            <w:r>
              <w:rPr>
                <w:rFonts w:hint="default" w:ascii="Times New Roman" w:hAnsi="Times New Roman" w:eastAsia="仿宋_GB2312"/>
                <w:color w:val="000000"/>
                <w:sz w:val="18"/>
                <w:szCs w:val="18"/>
                <w:highlight w:val="none"/>
              </w:rPr>
              <w:t>1本，原件</w:t>
            </w:r>
          </w:p>
        </w:tc>
        <w:tc>
          <w:tcPr>
            <w:tcW w:w="495" w:type="dxa"/>
            <w:tcBorders>
              <w:top w:val="single" w:color="auto" w:sz="4" w:space="0"/>
              <w:left w:val="single" w:color="auto" w:sz="4" w:space="0"/>
              <w:bottom w:val="single" w:color="auto" w:sz="4" w:space="0"/>
              <w:right w:val="single" w:color="auto" w:sz="4" w:space="0"/>
            </w:tcBorders>
            <w:vAlign w:val="center"/>
          </w:tcPr>
          <w:p w14:paraId="40E8640A">
            <w:pPr>
              <w:spacing w:line="240" w:lineRule="exact"/>
              <w:jc w:val="center"/>
              <w:rPr>
                <w:rFonts w:ascii="Times New Roman" w:eastAsia="仿宋_GB2312"/>
                <w:color w:val="000000"/>
                <w:szCs w:val="21"/>
                <w:highlight w:val="none"/>
              </w:rPr>
            </w:pPr>
          </w:p>
        </w:tc>
        <w:tc>
          <w:tcPr>
            <w:tcW w:w="465" w:type="dxa"/>
            <w:tcBorders>
              <w:top w:val="single" w:color="auto" w:sz="4" w:space="0"/>
              <w:left w:val="single" w:color="auto" w:sz="4" w:space="0"/>
              <w:bottom w:val="single" w:color="auto" w:sz="4" w:space="0"/>
              <w:right w:val="single" w:color="auto" w:sz="4" w:space="0"/>
            </w:tcBorders>
            <w:vAlign w:val="center"/>
          </w:tcPr>
          <w:p w14:paraId="5DD29820">
            <w:pPr>
              <w:spacing w:line="240" w:lineRule="exact"/>
              <w:jc w:val="center"/>
              <w:rPr>
                <w:rFonts w:ascii="Times New Roman" w:eastAsia="仿宋_GB2312"/>
                <w:color w:val="000000"/>
                <w:szCs w:val="21"/>
                <w:highlight w:val="none"/>
              </w:rPr>
            </w:pPr>
            <w:r>
              <w:rPr>
                <w:rFonts w:hint="default" w:ascii="Times New Roman" w:hAnsi="Times New Roman" w:eastAsia="仿宋_GB2312"/>
                <w:b/>
                <w:color w:val="000000"/>
                <w:szCs w:val="21"/>
                <w:highlight w:val="none"/>
              </w:rPr>
              <w:t>√</w:t>
            </w:r>
          </w:p>
        </w:tc>
        <w:tc>
          <w:tcPr>
            <w:tcW w:w="461" w:type="dxa"/>
            <w:tcBorders>
              <w:top w:val="single" w:color="auto" w:sz="4" w:space="0"/>
              <w:left w:val="single" w:color="auto" w:sz="4" w:space="0"/>
              <w:bottom w:val="single" w:color="auto" w:sz="4" w:space="0"/>
              <w:right w:val="single" w:color="auto" w:sz="4" w:space="0"/>
            </w:tcBorders>
            <w:vAlign w:val="center"/>
          </w:tcPr>
          <w:p w14:paraId="0F0320B7">
            <w:pPr>
              <w:spacing w:line="240" w:lineRule="exact"/>
              <w:jc w:val="center"/>
              <w:rPr>
                <w:rFonts w:ascii="Times New Roman" w:eastAsia="仿宋_GB2312"/>
                <w:color w:val="000000"/>
                <w:szCs w:val="24"/>
                <w:highlight w:val="none"/>
              </w:rPr>
            </w:pPr>
          </w:p>
        </w:tc>
        <w:tc>
          <w:tcPr>
            <w:tcW w:w="420" w:type="dxa"/>
            <w:tcBorders>
              <w:top w:val="single" w:color="auto" w:sz="4" w:space="0"/>
              <w:left w:val="single" w:color="auto" w:sz="4" w:space="0"/>
              <w:bottom w:val="single" w:color="auto" w:sz="4" w:space="0"/>
              <w:right w:val="single" w:color="auto" w:sz="4" w:space="0"/>
            </w:tcBorders>
            <w:vAlign w:val="center"/>
          </w:tcPr>
          <w:p w14:paraId="29D8B3C5">
            <w:pPr>
              <w:spacing w:line="240" w:lineRule="exact"/>
              <w:jc w:val="center"/>
              <w:rPr>
                <w:rFonts w:ascii="Times New Roman" w:eastAsia="仿宋_GB2312"/>
                <w:color w:val="000000"/>
                <w:highlight w:val="none"/>
              </w:rPr>
            </w:pPr>
          </w:p>
        </w:tc>
        <w:tc>
          <w:tcPr>
            <w:tcW w:w="544" w:type="dxa"/>
            <w:tcBorders>
              <w:top w:val="single" w:color="auto" w:sz="4" w:space="0"/>
              <w:left w:val="single" w:color="auto" w:sz="4" w:space="0"/>
              <w:bottom w:val="single" w:color="auto" w:sz="4" w:space="0"/>
              <w:right w:val="single" w:color="auto" w:sz="4" w:space="0"/>
            </w:tcBorders>
            <w:vAlign w:val="center"/>
          </w:tcPr>
          <w:p w14:paraId="32C9D43C">
            <w:pPr>
              <w:spacing w:line="240" w:lineRule="exact"/>
              <w:jc w:val="center"/>
              <w:rPr>
                <w:rFonts w:ascii="Times New Roman" w:eastAsia="仿宋_GB2312"/>
                <w:color w:val="000000"/>
                <w:highlight w:val="none"/>
              </w:rPr>
            </w:pPr>
          </w:p>
        </w:tc>
        <w:tc>
          <w:tcPr>
            <w:tcW w:w="570" w:type="dxa"/>
            <w:tcBorders>
              <w:top w:val="single" w:color="auto" w:sz="4" w:space="0"/>
              <w:left w:val="single" w:color="auto" w:sz="4" w:space="0"/>
              <w:bottom w:val="single" w:color="auto" w:sz="4" w:space="0"/>
              <w:right w:val="single" w:color="auto" w:sz="4" w:space="0"/>
            </w:tcBorders>
            <w:vAlign w:val="center"/>
          </w:tcPr>
          <w:p w14:paraId="157C311D">
            <w:pPr>
              <w:spacing w:line="240" w:lineRule="exact"/>
              <w:jc w:val="center"/>
              <w:rPr>
                <w:rFonts w:ascii="Times New Roman" w:eastAsia="仿宋_GB2312"/>
                <w:color w:val="000000"/>
                <w:highlight w:val="none"/>
              </w:rPr>
            </w:pPr>
          </w:p>
        </w:tc>
        <w:tc>
          <w:tcPr>
            <w:tcW w:w="566" w:type="dxa"/>
            <w:tcBorders>
              <w:top w:val="single" w:color="auto" w:sz="4" w:space="0"/>
              <w:left w:val="single" w:color="auto" w:sz="4" w:space="0"/>
              <w:bottom w:val="single" w:color="auto" w:sz="4" w:space="0"/>
              <w:right w:val="single" w:color="auto" w:sz="4" w:space="0"/>
            </w:tcBorders>
            <w:vAlign w:val="center"/>
          </w:tcPr>
          <w:p w14:paraId="40554C87">
            <w:pPr>
              <w:spacing w:line="240" w:lineRule="exact"/>
              <w:jc w:val="center"/>
              <w:rPr>
                <w:rFonts w:ascii="Times New Roman" w:eastAsia="仿宋_GB2312"/>
                <w:color w:val="000000"/>
                <w:highlight w:val="none"/>
              </w:rPr>
            </w:pPr>
          </w:p>
        </w:tc>
        <w:tc>
          <w:tcPr>
            <w:tcW w:w="472" w:type="dxa"/>
            <w:tcBorders>
              <w:top w:val="single" w:color="auto" w:sz="4" w:space="0"/>
              <w:left w:val="single" w:color="auto" w:sz="4" w:space="0"/>
              <w:bottom w:val="single" w:color="auto" w:sz="4" w:space="0"/>
              <w:right w:val="single" w:color="auto" w:sz="4" w:space="0"/>
            </w:tcBorders>
            <w:vAlign w:val="center"/>
          </w:tcPr>
          <w:p w14:paraId="4D3E7FAF">
            <w:pPr>
              <w:spacing w:line="240" w:lineRule="exact"/>
              <w:jc w:val="center"/>
              <w:rPr>
                <w:rFonts w:ascii="Times New Roman" w:eastAsia="仿宋_GB2312"/>
                <w:color w:val="000000"/>
                <w:szCs w:val="21"/>
                <w:highlight w:val="none"/>
              </w:rPr>
            </w:pPr>
          </w:p>
        </w:tc>
        <w:tc>
          <w:tcPr>
            <w:tcW w:w="563" w:type="dxa"/>
            <w:tcBorders>
              <w:top w:val="single" w:color="auto" w:sz="4" w:space="0"/>
              <w:left w:val="single" w:color="auto" w:sz="4" w:space="0"/>
              <w:bottom w:val="single" w:color="auto" w:sz="4" w:space="0"/>
              <w:right w:val="single" w:color="auto" w:sz="4" w:space="0"/>
            </w:tcBorders>
            <w:vAlign w:val="center"/>
          </w:tcPr>
          <w:p w14:paraId="0368D86D">
            <w:pPr>
              <w:spacing w:line="240" w:lineRule="exact"/>
              <w:jc w:val="center"/>
              <w:rPr>
                <w:rFonts w:ascii="Times New Roman" w:eastAsia="仿宋_GB2312"/>
                <w:color w:val="000000"/>
                <w:szCs w:val="21"/>
                <w:highlight w:val="none"/>
              </w:rPr>
            </w:pPr>
          </w:p>
        </w:tc>
      </w:tr>
      <w:tr w14:paraId="13E72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723" w:type="dxa"/>
            <w:tcBorders>
              <w:top w:val="single" w:color="auto" w:sz="4" w:space="0"/>
              <w:left w:val="single" w:color="auto" w:sz="4" w:space="0"/>
              <w:bottom w:val="single" w:color="auto" w:sz="4" w:space="0"/>
              <w:right w:val="single" w:color="auto" w:sz="4" w:space="0"/>
            </w:tcBorders>
            <w:vAlign w:val="center"/>
          </w:tcPr>
          <w:p w14:paraId="520395ED">
            <w:pPr>
              <w:tabs>
                <w:tab w:val="left" w:pos="-32"/>
              </w:tabs>
              <w:spacing w:line="240" w:lineRule="exact"/>
              <w:ind w:leftChars="-15" w:right="-29" w:rightChars="-14" w:hanging="30" w:hangingChars="17"/>
              <w:jc w:val="left"/>
              <w:rPr>
                <w:rFonts w:ascii="Times New Roman" w:hAnsi="Times New Roman" w:eastAsia="仿宋_GB2312"/>
                <w:color w:val="000000"/>
                <w:sz w:val="18"/>
                <w:szCs w:val="18"/>
                <w:highlight w:val="none"/>
              </w:rPr>
            </w:pPr>
            <w:r>
              <w:rPr>
                <w:rFonts w:hint="eastAsia" w:eastAsia="仿宋_GB2312"/>
                <w:color w:val="000000"/>
                <w:sz w:val="18"/>
                <w:szCs w:val="18"/>
                <w:highlight w:val="none"/>
                <w:lang w:val="en-US" w:eastAsia="zh-CN"/>
              </w:rPr>
              <w:t>29</w:t>
            </w:r>
            <w:r>
              <w:rPr>
                <w:rFonts w:hint="default" w:ascii="Times New Roman" w:hAnsi="Times New Roman" w:eastAsia="仿宋_GB2312"/>
                <w:color w:val="000000"/>
                <w:sz w:val="18"/>
                <w:szCs w:val="18"/>
                <w:highlight w:val="none"/>
              </w:rPr>
              <w:t>.全套施工图文件</w:t>
            </w:r>
          </w:p>
        </w:tc>
        <w:tc>
          <w:tcPr>
            <w:tcW w:w="2004" w:type="dxa"/>
            <w:tcBorders>
              <w:top w:val="single" w:color="auto" w:sz="4" w:space="0"/>
              <w:left w:val="single" w:color="auto" w:sz="4" w:space="0"/>
              <w:bottom w:val="single" w:color="auto" w:sz="4" w:space="0"/>
              <w:right w:val="single" w:color="auto" w:sz="4" w:space="0"/>
            </w:tcBorders>
            <w:vAlign w:val="center"/>
          </w:tcPr>
          <w:p w14:paraId="605D7CD4">
            <w:pPr>
              <w:tabs>
                <w:tab w:val="left" w:pos="-43"/>
              </w:tabs>
              <w:spacing w:line="240" w:lineRule="exact"/>
              <w:ind w:left="-1" w:leftChars="-20" w:right="-55" w:rightChars="-26" w:hanging="41" w:hangingChars="23"/>
              <w:jc w:val="left"/>
              <w:rPr>
                <w:rFonts w:ascii="Times New Roman" w:hAnsi="Times New Roman" w:eastAsia="仿宋_GB2312"/>
                <w:color w:val="000000"/>
                <w:sz w:val="18"/>
                <w:szCs w:val="18"/>
                <w:highlight w:val="none"/>
              </w:rPr>
            </w:pPr>
            <w:r>
              <w:rPr>
                <w:rFonts w:hint="default" w:ascii="Times New Roman" w:hAnsi="Times New Roman" w:eastAsia="仿宋_GB2312"/>
                <w:color w:val="000000"/>
                <w:sz w:val="18"/>
                <w:szCs w:val="18"/>
                <w:highlight w:val="none"/>
              </w:rPr>
              <w:t>1套，非硫酸纸，与蓝图同比例，经校审，签署盖章齐全</w:t>
            </w:r>
          </w:p>
        </w:tc>
        <w:tc>
          <w:tcPr>
            <w:tcW w:w="495" w:type="dxa"/>
            <w:tcBorders>
              <w:top w:val="single" w:color="auto" w:sz="4" w:space="0"/>
              <w:left w:val="single" w:color="auto" w:sz="4" w:space="0"/>
              <w:bottom w:val="single" w:color="auto" w:sz="4" w:space="0"/>
              <w:right w:val="single" w:color="auto" w:sz="4" w:space="0"/>
            </w:tcBorders>
            <w:vAlign w:val="center"/>
          </w:tcPr>
          <w:p w14:paraId="2B0AE6E8">
            <w:pPr>
              <w:spacing w:line="240" w:lineRule="exact"/>
              <w:jc w:val="center"/>
              <w:rPr>
                <w:rFonts w:ascii="Times New Roman" w:eastAsia="仿宋_GB2312"/>
                <w:color w:val="000000"/>
                <w:szCs w:val="21"/>
                <w:highlight w:val="none"/>
              </w:rPr>
            </w:pPr>
          </w:p>
        </w:tc>
        <w:tc>
          <w:tcPr>
            <w:tcW w:w="465" w:type="dxa"/>
            <w:tcBorders>
              <w:top w:val="single" w:color="auto" w:sz="4" w:space="0"/>
              <w:left w:val="single" w:color="auto" w:sz="4" w:space="0"/>
              <w:bottom w:val="single" w:color="auto" w:sz="4" w:space="0"/>
              <w:right w:val="single" w:color="auto" w:sz="4" w:space="0"/>
            </w:tcBorders>
            <w:vAlign w:val="center"/>
          </w:tcPr>
          <w:p w14:paraId="18721740">
            <w:pPr>
              <w:spacing w:line="240" w:lineRule="exact"/>
              <w:jc w:val="center"/>
              <w:rPr>
                <w:rFonts w:ascii="Times New Roman" w:eastAsia="仿宋_GB2312"/>
                <w:color w:val="000000"/>
                <w:szCs w:val="21"/>
                <w:highlight w:val="none"/>
              </w:rPr>
            </w:pPr>
            <w:r>
              <w:rPr>
                <w:rFonts w:hint="default" w:ascii="Times New Roman" w:hAnsi="Times New Roman" w:eastAsia="仿宋_GB2312"/>
                <w:b/>
                <w:color w:val="000000"/>
                <w:szCs w:val="21"/>
                <w:highlight w:val="none"/>
              </w:rPr>
              <w:t>√</w:t>
            </w:r>
          </w:p>
        </w:tc>
        <w:tc>
          <w:tcPr>
            <w:tcW w:w="461" w:type="dxa"/>
            <w:tcBorders>
              <w:top w:val="single" w:color="auto" w:sz="4" w:space="0"/>
              <w:left w:val="single" w:color="auto" w:sz="4" w:space="0"/>
              <w:bottom w:val="single" w:color="auto" w:sz="4" w:space="0"/>
              <w:right w:val="single" w:color="auto" w:sz="4" w:space="0"/>
            </w:tcBorders>
            <w:vAlign w:val="center"/>
          </w:tcPr>
          <w:p w14:paraId="6F7EEAB3">
            <w:pPr>
              <w:spacing w:line="240" w:lineRule="exact"/>
              <w:jc w:val="center"/>
              <w:rPr>
                <w:rFonts w:ascii="Times New Roman" w:hAnsi="Times New Roman" w:eastAsia="仿宋_GB2312"/>
                <w:b/>
                <w:color w:val="000000"/>
                <w:szCs w:val="21"/>
                <w:highlight w:val="none"/>
              </w:rPr>
            </w:pPr>
          </w:p>
        </w:tc>
        <w:tc>
          <w:tcPr>
            <w:tcW w:w="420" w:type="dxa"/>
            <w:tcBorders>
              <w:top w:val="single" w:color="auto" w:sz="4" w:space="0"/>
              <w:left w:val="single" w:color="auto" w:sz="4" w:space="0"/>
              <w:bottom w:val="single" w:color="auto" w:sz="4" w:space="0"/>
              <w:right w:val="single" w:color="auto" w:sz="4" w:space="0"/>
            </w:tcBorders>
            <w:vAlign w:val="center"/>
          </w:tcPr>
          <w:p w14:paraId="1DD3F1E8">
            <w:pPr>
              <w:spacing w:line="240" w:lineRule="exact"/>
              <w:jc w:val="center"/>
              <w:rPr>
                <w:rFonts w:ascii="Times New Roman" w:hAnsi="Times New Roman" w:eastAsia="仿宋_GB2312"/>
                <w:b/>
                <w:color w:val="000000"/>
                <w:szCs w:val="21"/>
                <w:highlight w:val="none"/>
              </w:rPr>
            </w:pPr>
          </w:p>
        </w:tc>
        <w:tc>
          <w:tcPr>
            <w:tcW w:w="544" w:type="dxa"/>
            <w:tcBorders>
              <w:top w:val="single" w:color="auto" w:sz="4" w:space="0"/>
              <w:left w:val="single" w:color="auto" w:sz="4" w:space="0"/>
              <w:bottom w:val="single" w:color="auto" w:sz="4" w:space="0"/>
              <w:right w:val="single" w:color="auto" w:sz="4" w:space="0"/>
            </w:tcBorders>
            <w:vAlign w:val="center"/>
          </w:tcPr>
          <w:p w14:paraId="28BFC536">
            <w:pPr>
              <w:spacing w:line="240" w:lineRule="exact"/>
              <w:jc w:val="center"/>
              <w:rPr>
                <w:rFonts w:hint="default" w:ascii="Times New Roman" w:hAnsi="Times New Roman" w:eastAsia="仿宋_GB2312"/>
                <w:b/>
                <w:color w:val="000000"/>
                <w:szCs w:val="21"/>
                <w:highlight w:val="none"/>
              </w:rPr>
            </w:pPr>
          </w:p>
        </w:tc>
        <w:tc>
          <w:tcPr>
            <w:tcW w:w="570" w:type="dxa"/>
            <w:tcBorders>
              <w:top w:val="single" w:color="auto" w:sz="4" w:space="0"/>
              <w:left w:val="single" w:color="auto" w:sz="4" w:space="0"/>
              <w:bottom w:val="single" w:color="auto" w:sz="4" w:space="0"/>
              <w:right w:val="single" w:color="auto" w:sz="4" w:space="0"/>
            </w:tcBorders>
            <w:vAlign w:val="center"/>
          </w:tcPr>
          <w:p w14:paraId="7686BBC8">
            <w:pPr>
              <w:spacing w:line="240" w:lineRule="exact"/>
              <w:jc w:val="center"/>
              <w:rPr>
                <w:rFonts w:ascii="Times New Roman" w:hAnsi="Times New Roman" w:eastAsia="仿宋_GB2312"/>
                <w:b/>
                <w:color w:val="000000"/>
                <w:szCs w:val="21"/>
                <w:highlight w:val="none"/>
              </w:rPr>
            </w:pPr>
            <w:r>
              <w:rPr>
                <w:rFonts w:hint="default" w:ascii="Times New Roman" w:hAnsi="Times New Roman" w:eastAsia="仿宋_GB2312"/>
                <w:b/>
                <w:color w:val="000000"/>
                <w:szCs w:val="21"/>
                <w:highlight w:val="none"/>
              </w:rPr>
              <w:t>√</w:t>
            </w:r>
          </w:p>
        </w:tc>
        <w:tc>
          <w:tcPr>
            <w:tcW w:w="566" w:type="dxa"/>
            <w:tcBorders>
              <w:top w:val="single" w:color="auto" w:sz="4" w:space="0"/>
              <w:left w:val="single" w:color="auto" w:sz="4" w:space="0"/>
              <w:bottom w:val="single" w:color="auto" w:sz="4" w:space="0"/>
              <w:right w:val="single" w:color="auto" w:sz="4" w:space="0"/>
            </w:tcBorders>
            <w:vAlign w:val="center"/>
          </w:tcPr>
          <w:p w14:paraId="5B2D36E2">
            <w:pPr>
              <w:spacing w:line="240" w:lineRule="exact"/>
              <w:jc w:val="center"/>
              <w:rPr>
                <w:rFonts w:ascii="Times New Roman" w:hAnsi="Times New Roman" w:eastAsia="仿宋_GB2312"/>
                <w:b/>
                <w:color w:val="000000"/>
                <w:szCs w:val="21"/>
                <w:highlight w:val="none"/>
              </w:rPr>
            </w:pPr>
          </w:p>
        </w:tc>
        <w:tc>
          <w:tcPr>
            <w:tcW w:w="472" w:type="dxa"/>
            <w:tcBorders>
              <w:top w:val="single" w:color="auto" w:sz="4" w:space="0"/>
              <w:left w:val="single" w:color="auto" w:sz="4" w:space="0"/>
              <w:bottom w:val="single" w:color="auto" w:sz="4" w:space="0"/>
              <w:right w:val="single" w:color="auto" w:sz="4" w:space="0"/>
            </w:tcBorders>
            <w:vAlign w:val="center"/>
          </w:tcPr>
          <w:p w14:paraId="6F4DE84D">
            <w:pPr>
              <w:spacing w:line="240" w:lineRule="exact"/>
              <w:jc w:val="center"/>
              <w:rPr>
                <w:rFonts w:ascii="Times New Roman" w:hAnsi="Times New Roman" w:eastAsia="仿宋_GB2312"/>
                <w:b/>
                <w:color w:val="000000"/>
                <w:szCs w:val="21"/>
                <w:highlight w:val="none"/>
              </w:rPr>
            </w:pPr>
            <w:r>
              <w:rPr>
                <w:rFonts w:hint="default" w:ascii="Times New Roman" w:hAnsi="Times New Roman" w:eastAsia="仿宋_GB2312"/>
                <w:b/>
                <w:color w:val="000000"/>
                <w:szCs w:val="21"/>
                <w:highlight w:val="none"/>
              </w:rPr>
              <w:t>√</w:t>
            </w:r>
          </w:p>
        </w:tc>
        <w:tc>
          <w:tcPr>
            <w:tcW w:w="563" w:type="dxa"/>
            <w:tcBorders>
              <w:top w:val="single" w:color="auto" w:sz="4" w:space="0"/>
              <w:left w:val="single" w:color="auto" w:sz="4" w:space="0"/>
              <w:bottom w:val="single" w:color="auto" w:sz="4" w:space="0"/>
              <w:right w:val="single" w:color="auto" w:sz="4" w:space="0"/>
            </w:tcBorders>
            <w:vAlign w:val="center"/>
          </w:tcPr>
          <w:p w14:paraId="55C593A4">
            <w:pPr>
              <w:spacing w:line="240" w:lineRule="exact"/>
              <w:jc w:val="center"/>
              <w:rPr>
                <w:rFonts w:ascii="Times New Roman" w:hAnsi="Times New Roman" w:eastAsia="仿宋_GB2312"/>
                <w:b/>
                <w:color w:val="000000"/>
                <w:szCs w:val="21"/>
                <w:highlight w:val="none"/>
              </w:rPr>
            </w:pPr>
            <w:r>
              <w:rPr>
                <w:rFonts w:hint="default" w:ascii="Times New Roman" w:hAnsi="Times New Roman" w:eastAsia="仿宋_GB2312"/>
                <w:b/>
                <w:color w:val="000000"/>
                <w:szCs w:val="21"/>
                <w:highlight w:val="none"/>
              </w:rPr>
              <w:t>√</w:t>
            </w:r>
          </w:p>
        </w:tc>
      </w:tr>
      <w:tr w14:paraId="1ED98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3" w:type="dxa"/>
            <w:tcBorders>
              <w:top w:val="single" w:color="auto" w:sz="4" w:space="0"/>
              <w:left w:val="single" w:color="auto" w:sz="4" w:space="0"/>
              <w:bottom w:val="single" w:color="auto" w:sz="4" w:space="0"/>
              <w:right w:val="single" w:color="auto" w:sz="4" w:space="0"/>
            </w:tcBorders>
            <w:vAlign w:val="center"/>
          </w:tcPr>
          <w:p w14:paraId="60777CA2">
            <w:pPr>
              <w:tabs>
                <w:tab w:val="left" w:pos="-32"/>
              </w:tabs>
              <w:spacing w:line="240" w:lineRule="exact"/>
              <w:ind w:leftChars="-15" w:right="-29" w:rightChars="-14" w:hanging="30" w:hangingChars="17"/>
              <w:jc w:val="left"/>
              <w:rPr>
                <w:rFonts w:ascii="Times New Roman" w:hAnsi="Times New Roman" w:eastAsia="仿宋_GB2312"/>
                <w:color w:val="000000"/>
                <w:sz w:val="18"/>
                <w:szCs w:val="18"/>
                <w:highlight w:val="none"/>
              </w:rPr>
            </w:pPr>
            <w:r>
              <w:rPr>
                <w:rFonts w:hint="eastAsia" w:eastAsia="仿宋_GB2312"/>
                <w:color w:val="000000"/>
                <w:sz w:val="18"/>
                <w:szCs w:val="18"/>
                <w:highlight w:val="none"/>
                <w:lang w:val="en-US" w:eastAsia="zh-CN"/>
              </w:rPr>
              <w:t>30</w:t>
            </w:r>
            <w:r>
              <w:rPr>
                <w:rFonts w:hint="default" w:ascii="Times New Roman" w:hAnsi="Times New Roman" w:eastAsia="仿宋_GB2312"/>
                <w:color w:val="000000"/>
                <w:sz w:val="18"/>
                <w:szCs w:val="18"/>
                <w:highlight w:val="none"/>
              </w:rPr>
              <w:t>.结构计算书</w:t>
            </w:r>
          </w:p>
        </w:tc>
        <w:tc>
          <w:tcPr>
            <w:tcW w:w="2004" w:type="dxa"/>
            <w:vMerge w:val="restart"/>
            <w:tcBorders>
              <w:top w:val="single" w:color="auto" w:sz="4" w:space="0"/>
              <w:left w:val="single" w:color="auto" w:sz="4" w:space="0"/>
              <w:bottom w:val="single" w:color="auto" w:sz="4" w:space="0"/>
              <w:right w:val="single" w:color="auto" w:sz="4" w:space="0"/>
            </w:tcBorders>
            <w:vAlign w:val="center"/>
          </w:tcPr>
          <w:p w14:paraId="20DE4E97">
            <w:pPr>
              <w:tabs>
                <w:tab w:val="left" w:pos="525"/>
              </w:tabs>
              <w:spacing w:line="240" w:lineRule="exact"/>
              <w:ind w:left="-1" w:leftChars="-20" w:right="-55" w:rightChars="-26" w:hanging="41" w:hangingChars="23"/>
              <w:jc w:val="left"/>
              <w:rPr>
                <w:rFonts w:ascii="Times New Roman" w:hAnsi="Times New Roman" w:eastAsia="仿宋_GB2312"/>
                <w:color w:val="000000"/>
                <w:sz w:val="18"/>
                <w:szCs w:val="18"/>
                <w:highlight w:val="none"/>
              </w:rPr>
            </w:pPr>
            <w:r>
              <w:rPr>
                <w:rFonts w:hint="default" w:ascii="Times New Roman" w:hAnsi="Times New Roman" w:eastAsia="仿宋_GB2312"/>
                <w:color w:val="000000"/>
                <w:sz w:val="18"/>
                <w:szCs w:val="18"/>
                <w:highlight w:val="none"/>
              </w:rPr>
              <w:t>1套，原件，经校审，</w:t>
            </w:r>
          </w:p>
          <w:p w14:paraId="2963BDEF">
            <w:pPr>
              <w:tabs>
                <w:tab w:val="left" w:pos="525"/>
              </w:tabs>
              <w:spacing w:line="240" w:lineRule="exact"/>
              <w:ind w:left="-1" w:leftChars="-20" w:right="-55" w:rightChars="-26" w:hanging="41" w:hangingChars="23"/>
              <w:jc w:val="left"/>
              <w:rPr>
                <w:rFonts w:ascii="Times New Roman" w:hAnsi="Times New Roman" w:eastAsia="仿宋_GB2312"/>
                <w:color w:val="000000"/>
                <w:sz w:val="18"/>
                <w:szCs w:val="18"/>
                <w:highlight w:val="none"/>
              </w:rPr>
            </w:pPr>
            <w:r>
              <w:rPr>
                <w:rFonts w:hint="default" w:ascii="Times New Roman" w:hAnsi="Times New Roman" w:eastAsia="仿宋_GB2312"/>
                <w:color w:val="000000"/>
                <w:sz w:val="18"/>
                <w:szCs w:val="18"/>
                <w:highlight w:val="none"/>
              </w:rPr>
              <w:t>签署盖章齐全</w:t>
            </w:r>
          </w:p>
        </w:tc>
        <w:tc>
          <w:tcPr>
            <w:tcW w:w="495" w:type="dxa"/>
            <w:tcBorders>
              <w:top w:val="single" w:color="auto" w:sz="4" w:space="0"/>
              <w:left w:val="single" w:color="auto" w:sz="4" w:space="0"/>
              <w:bottom w:val="single" w:color="auto" w:sz="4" w:space="0"/>
              <w:right w:val="single" w:color="auto" w:sz="4" w:space="0"/>
            </w:tcBorders>
            <w:vAlign w:val="center"/>
          </w:tcPr>
          <w:p w14:paraId="65928EE0">
            <w:pPr>
              <w:spacing w:line="240" w:lineRule="exact"/>
              <w:jc w:val="center"/>
              <w:rPr>
                <w:rFonts w:ascii="Times New Roman" w:eastAsia="仿宋_GB2312"/>
                <w:color w:val="000000"/>
                <w:szCs w:val="21"/>
                <w:highlight w:val="none"/>
              </w:rPr>
            </w:pPr>
          </w:p>
        </w:tc>
        <w:tc>
          <w:tcPr>
            <w:tcW w:w="465" w:type="dxa"/>
            <w:tcBorders>
              <w:top w:val="single" w:color="auto" w:sz="4" w:space="0"/>
              <w:left w:val="single" w:color="auto" w:sz="4" w:space="0"/>
              <w:bottom w:val="single" w:color="auto" w:sz="4" w:space="0"/>
              <w:right w:val="single" w:color="auto" w:sz="4" w:space="0"/>
            </w:tcBorders>
            <w:vAlign w:val="center"/>
          </w:tcPr>
          <w:p w14:paraId="36A03AA7">
            <w:pPr>
              <w:spacing w:line="240" w:lineRule="exact"/>
              <w:jc w:val="center"/>
              <w:rPr>
                <w:rFonts w:ascii="Times New Roman" w:eastAsia="仿宋_GB2312"/>
                <w:color w:val="000000"/>
                <w:szCs w:val="21"/>
                <w:highlight w:val="none"/>
              </w:rPr>
            </w:pPr>
            <w:r>
              <w:rPr>
                <w:rFonts w:hint="default" w:ascii="Times New Roman" w:hAnsi="Times New Roman" w:eastAsia="仿宋_GB2312"/>
                <w:b/>
                <w:color w:val="000000"/>
                <w:szCs w:val="21"/>
                <w:highlight w:val="none"/>
              </w:rPr>
              <w:t>√</w:t>
            </w:r>
          </w:p>
        </w:tc>
        <w:tc>
          <w:tcPr>
            <w:tcW w:w="461" w:type="dxa"/>
            <w:tcBorders>
              <w:top w:val="single" w:color="auto" w:sz="4" w:space="0"/>
              <w:left w:val="single" w:color="auto" w:sz="4" w:space="0"/>
              <w:bottom w:val="single" w:color="auto" w:sz="4" w:space="0"/>
              <w:right w:val="single" w:color="auto" w:sz="4" w:space="0"/>
            </w:tcBorders>
            <w:vAlign w:val="center"/>
          </w:tcPr>
          <w:p w14:paraId="7ACD9621">
            <w:pPr>
              <w:spacing w:line="240" w:lineRule="exact"/>
              <w:jc w:val="center"/>
              <w:rPr>
                <w:rFonts w:ascii="Times New Roman" w:eastAsia="仿宋_GB2312"/>
                <w:color w:val="000000"/>
                <w:szCs w:val="24"/>
                <w:highlight w:val="none"/>
              </w:rPr>
            </w:pPr>
          </w:p>
        </w:tc>
        <w:tc>
          <w:tcPr>
            <w:tcW w:w="420" w:type="dxa"/>
            <w:tcBorders>
              <w:top w:val="single" w:color="auto" w:sz="4" w:space="0"/>
              <w:left w:val="single" w:color="auto" w:sz="4" w:space="0"/>
              <w:bottom w:val="single" w:color="auto" w:sz="4" w:space="0"/>
              <w:right w:val="single" w:color="auto" w:sz="4" w:space="0"/>
            </w:tcBorders>
            <w:vAlign w:val="center"/>
          </w:tcPr>
          <w:p w14:paraId="03BD7760">
            <w:pPr>
              <w:spacing w:line="240" w:lineRule="exact"/>
              <w:jc w:val="center"/>
              <w:rPr>
                <w:rFonts w:ascii="Times New Roman" w:eastAsia="仿宋_GB2312"/>
                <w:color w:val="000000"/>
                <w:highlight w:val="none"/>
              </w:rPr>
            </w:pPr>
          </w:p>
        </w:tc>
        <w:tc>
          <w:tcPr>
            <w:tcW w:w="544" w:type="dxa"/>
            <w:tcBorders>
              <w:top w:val="single" w:color="auto" w:sz="4" w:space="0"/>
              <w:left w:val="single" w:color="auto" w:sz="4" w:space="0"/>
              <w:bottom w:val="single" w:color="auto" w:sz="4" w:space="0"/>
              <w:right w:val="single" w:color="auto" w:sz="4" w:space="0"/>
            </w:tcBorders>
            <w:vAlign w:val="center"/>
          </w:tcPr>
          <w:p w14:paraId="6664EF4D">
            <w:pPr>
              <w:spacing w:line="240" w:lineRule="exact"/>
              <w:jc w:val="center"/>
              <w:rPr>
                <w:rFonts w:hint="default" w:ascii="Times New Roman" w:hAnsi="Times New Roman" w:eastAsia="仿宋_GB2312"/>
                <w:b/>
                <w:color w:val="000000"/>
                <w:szCs w:val="21"/>
                <w:highlight w:val="none"/>
              </w:rPr>
            </w:pPr>
          </w:p>
        </w:tc>
        <w:tc>
          <w:tcPr>
            <w:tcW w:w="570" w:type="dxa"/>
            <w:tcBorders>
              <w:top w:val="single" w:color="auto" w:sz="4" w:space="0"/>
              <w:left w:val="single" w:color="auto" w:sz="4" w:space="0"/>
              <w:bottom w:val="single" w:color="auto" w:sz="4" w:space="0"/>
              <w:right w:val="single" w:color="auto" w:sz="4" w:space="0"/>
            </w:tcBorders>
            <w:vAlign w:val="center"/>
          </w:tcPr>
          <w:p w14:paraId="38A388A8">
            <w:pPr>
              <w:spacing w:line="240" w:lineRule="exact"/>
              <w:jc w:val="center"/>
              <w:rPr>
                <w:rFonts w:ascii="Times New Roman" w:eastAsia="仿宋_GB2312"/>
                <w:color w:val="000000"/>
                <w:highlight w:val="none"/>
              </w:rPr>
            </w:pPr>
            <w:r>
              <w:rPr>
                <w:rFonts w:hint="default" w:ascii="Times New Roman" w:hAnsi="Times New Roman" w:eastAsia="仿宋_GB2312"/>
                <w:b/>
                <w:color w:val="000000"/>
                <w:szCs w:val="21"/>
                <w:highlight w:val="none"/>
              </w:rPr>
              <w:t>√</w:t>
            </w:r>
          </w:p>
        </w:tc>
        <w:tc>
          <w:tcPr>
            <w:tcW w:w="566" w:type="dxa"/>
            <w:tcBorders>
              <w:top w:val="single" w:color="auto" w:sz="4" w:space="0"/>
              <w:left w:val="single" w:color="auto" w:sz="4" w:space="0"/>
              <w:bottom w:val="single" w:color="auto" w:sz="4" w:space="0"/>
              <w:right w:val="single" w:color="auto" w:sz="4" w:space="0"/>
            </w:tcBorders>
            <w:vAlign w:val="center"/>
          </w:tcPr>
          <w:p w14:paraId="0DAAF20C">
            <w:pPr>
              <w:spacing w:line="240" w:lineRule="exact"/>
              <w:jc w:val="center"/>
              <w:rPr>
                <w:rFonts w:ascii="Times New Roman" w:eastAsia="仿宋_GB2312"/>
                <w:color w:val="000000"/>
                <w:highlight w:val="none"/>
              </w:rPr>
            </w:pPr>
          </w:p>
        </w:tc>
        <w:tc>
          <w:tcPr>
            <w:tcW w:w="472" w:type="dxa"/>
            <w:tcBorders>
              <w:top w:val="single" w:color="auto" w:sz="4" w:space="0"/>
              <w:left w:val="single" w:color="auto" w:sz="4" w:space="0"/>
              <w:bottom w:val="single" w:color="auto" w:sz="4" w:space="0"/>
              <w:right w:val="single" w:color="auto" w:sz="4" w:space="0"/>
            </w:tcBorders>
            <w:vAlign w:val="center"/>
          </w:tcPr>
          <w:p w14:paraId="4B2411E6">
            <w:pPr>
              <w:spacing w:line="240" w:lineRule="exact"/>
              <w:jc w:val="center"/>
              <w:rPr>
                <w:rFonts w:ascii="Times New Roman" w:eastAsia="仿宋_GB2312"/>
                <w:color w:val="000000"/>
                <w:highlight w:val="none"/>
              </w:rPr>
            </w:pPr>
          </w:p>
        </w:tc>
        <w:tc>
          <w:tcPr>
            <w:tcW w:w="563" w:type="dxa"/>
            <w:tcBorders>
              <w:top w:val="single" w:color="auto" w:sz="4" w:space="0"/>
              <w:left w:val="single" w:color="auto" w:sz="4" w:space="0"/>
              <w:bottom w:val="single" w:color="auto" w:sz="4" w:space="0"/>
              <w:right w:val="single" w:color="auto" w:sz="4" w:space="0"/>
            </w:tcBorders>
            <w:vAlign w:val="center"/>
          </w:tcPr>
          <w:p w14:paraId="680C197B">
            <w:pPr>
              <w:spacing w:line="240" w:lineRule="exact"/>
              <w:jc w:val="center"/>
              <w:rPr>
                <w:rFonts w:ascii="Times New Roman" w:eastAsia="仿宋_GB2312"/>
                <w:color w:val="000000"/>
                <w:highlight w:val="none"/>
              </w:rPr>
            </w:pPr>
          </w:p>
        </w:tc>
      </w:tr>
      <w:tr w14:paraId="16716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3" w:type="dxa"/>
            <w:tcBorders>
              <w:top w:val="single" w:color="auto" w:sz="4" w:space="0"/>
              <w:left w:val="single" w:color="auto" w:sz="4" w:space="0"/>
              <w:bottom w:val="single" w:color="auto" w:sz="4" w:space="0"/>
              <w:right w:val="single" w:color="auto" w:sz="4" w:space="0"/>
            </w:tcBorders>
            <w:vAlign w:val="center"/>
          </w:tcPr>
          <w:p w14:paraId="11EA68A0">
            <w:pPr>
              <w:tabs>
                <w:tab w:val="left" w:pos="-32"/>
              </w:tabs>
              <w:spacing w:line="240" w:lineRule="exact"/>
              <w:ind w:leftChars="-15" w:right="-29" w:rightChars="-14" w:hanging="30" w:hangingChars="17"/>
              <w:jc w:val="left"/>
              <w:rPr>
                <w:rFonts w:ascii="Times New Roman" w:hAnsi="Times New Roman" w:eastAsia="仿宋_GB2312"/>
                <w:color w:val="000000"/>
                <w:sz w:val="18"/>
                <w:szCs w:val="18"/>
                <w:highlight w:val="none"/>
              </w:rPr>
            </w:pPr>
            <w:r>
              <w:rPr>
                <w:rFonts w:hint="eastAsia" w:eastAsia="仿宋_GB2312"/>
                <w:color w:val="000000"/>
                <w:sz w:val="18"/>
                <w:szCs w:val="18"/>
                <w:highlight w:val="none"/>
                <w:lang w:val="en-US" w:eastAsia="zh-CN"/>
              </w:rPr>
              <w:t>31</w:t>
            </w:r>
            <w:r>
              <w:rPr>
                <w:rFonts w:hint="default" w:ascii="Times New Roman" w:hAnsi="Times New Roman" w:eastAsia="仿宋_GB2312"/>
                <w:color w:val="000000"/>
                <w:sz w:val="18"/>
                <w:szCs w:val="18"/>
                <w:highlight w:val="none"/>
              </w:rPr>
              <w:t>.建筑节能热工计算书</w:t>
            </w:r>
          </w:p>
        </w:tc>
        <w:tc>
          <w:tcPr>
            <w:tcW w:w="2004" w:type="dxa"/>
            <w:vMerge w:val="continue"/>
            <w:tcBorders>
              <w:top w:val="single" w:color="auto" w:sz="4" w:space="0"/>
              <w:left w:val="single" w:color="auto" w:sz="4" w:space="0"/>
              <w:bottom w:val="single" w:color="auto" w:sz="4" w:space="0"/>
              <w:right w:val="single" w:color="auto" w:sz="4" w:space="0"/>
            </w:tcBorders>
            <w:vAlign w:val="center"/>
          </w:tcPr>
          <w:p w14:paraId="04BE840B">
            <w:pPr>
              <w:widowControl/>
              <w:jc w:val="left"/>
              <w:rPr>
                <w:rFonts w:ascii="Times New Roman" w:hAnsi="Times New Roman" w:eastAsia="仿宋_GB2312"/>
                <w:color w:val="000000"/>
                <w:sz w:val="18"/>
                <w:szCs w:val="18"/>
                <w:highlight w:val="none"/>
              </w:rPr>
            </w:pPr>
          </w:p>
        </w:tc>
        <w:tc>
          <w:tcPr>
            <w:tcW w:w="495" w:type="dxa"/>
            <w:tcBorders>
              <w:top w:val="single" w:color="auto" w:sz="4" w:space="0"/>
              <w:left w:val="single" w:color="auto" w:sz="4" w:space="0"/>
              <w:bottom w:val="single" w:color="auto" w:sz="4" w:space="0"/>
              <w:right w:val="single" w:color="auto" w:sz="4" w:space="0"/>
            </w:tcBorders>
            <w:vAlign w:val="center"/>
          </w:tcPr>
          <w:p w14:paraId="38449B05">
            <w:pPr>
              <w:spacing w:line="240" w:lineRule="exact"/>
              <w:jc w:val="center"/>
              <w:rPr>
                <w:rFonts w:ascii="Times New Roman" w:eastAsia="仿宋_GB2312"/>
                <w:color w:val="000000"/>
                <w:szCs w:val="21"/>
                <w:highlight w:val="none"/>
              </w:rPr>
            </w:pPr>
          </w:p>
        </w:tc>
        <w:tc>
          <w:tcPr>
            <w:tcW w:w="465" w:type="dxa"/>
            <w:tcBorders>
              <w:top w:val="single" w:color="auto" w:sz="4" w:space="0"/>
              <w:left w:val="single" w:color="auto" w:sz="4" w:space="0"/>
              <w:bottom w:val="single" w:color="auto" w:sz="4" w:space="0"/>
              <w:right w:val="single" w:color="auto" w:sz="4" w:space="0"/>
            </w:tcBorders>
            <w:vAlign w:val="center"/>
          </w:tcPr>
          <w:p w14:paraId="6E56CBC5">
            <w:pPr>
              <w:spacing w:line="240" w:lineRule="exact"/>
              <w:jc w:val="center"/>
              <w:rPr>
                <w:rFonts w:ascii="Times New Roman" w:eastAsia="仿宋_GB2312"/>
                <w:color w:val="000000"/>
                <w:szCs w:val="21"/>
                <w:highlight w:val="none"/>
              </w:rPr>
            </w:pPr>
          </w:p>
        </w:tc>
        <w:tc>
          <w:tcPr>
            <w:tcW w:w="461" w:type="dxa"/>
            <w:tcBorders>
              <w:top w:val="single" w:color="auto" w:sz="4" w:space="0"/>
              <w:left w:val="single" w:color="auto" w:sz="4" w:space="0"/>
              <w:bottom w:val="single" w:color="auto" w:sz="4" w:space="0"/>
              <w:right w:val="single" w:color="auto" w:sz="4" w:space="0"/>
            </w:tcBorders>
            <w:vAlign w:val="center"/>
          </w:tcPr>
          <w:p w14:paraId="07B48C6D">
            <w:pPr>
              <w:spacing w:line="240" w:lineRule="exact"/>
              <w:jc w:val="center"/>
              <w:rPr>
                <w:rFonts w:ascii="Times New Roman" w:eastAsia="仿宋_GB2312"/>
                <w:color w:val="000000"/>
                <w:szCs w:val="21"/>
                <w:highlight w:val="none"/>
              </w:rPr>
            </w:pPr>
          </w:p>
        </w:tc>
        <w:tc>
          <w:tcPr>
            <w:tcW w:w="420" w:type="dxa"/>
            <w:tcBorders>
              <w:top w:val="single" w:color="auto" w:sz="4" w:space="0"/>
              <w:left w:val="single" w:color="auto" w:sz="4" w:space="0"/>
              <w:bottom w:val="single" w:color="auto" w:sz="4" w:space="0"/>
              <w:right w:val="single" w:color="auto" w:sz="4" w:space="0"/>
            </w:tcBorders>
            <w:vAlign w:val="center"/>
          </w:tcPr>
          <w:p w14:paraId="3EF6CADF">
            <w:pPr>
              <w:spacing w:line="240" w:lineRule="exact"/>
              <w:jc w:val="center"/>
              <w:rPr>
                <w:rFonts w:ascii="Times New Roman" w:eastAsia="仿宋_GB2312"/>
                <w:color w:val="000000"/>
                <w:szCs w:val="21"/>
                <w:highlight w:val="none"/>
              </w:rPr>
            </w:pPr>
          </w:p>
        </w:tc>
        <w:tc>
          <w:tcPr>
            <w:tcW w:w="544" w:type="dxa"/>
            <w:tcBorders>
              <w:top w:val="single" w:color="auto" w:sz="4" w:space="0"/>
              <w:left w:val="single" w:color="auto" w:sz="4" w:space="0"/>
              <w:bottom w:val="single" w:color="auto" w:sz="4" w:space="0"/>
              <w:right w:val="single" w:color="auto" w:sz="4" w:space="0"/>
            </w:tcBorders>
            <w:vAlign w:val="center"/>
          </w:tcPr>
          <w:p w14:paraId="720A1152">
            <w:pPr>
              <w:spacing w:line="240" w:lineRule="exact"/>
              <w:jc w:val="center"/>
              <w:rPr>
                <w:rFonts w:ascii="Times New Roman" w:eastAsia="仿宋_GB2312"/>
                <w:color w:val="000000"/>
                <w:szCs w:val="21"/>
                <w:highlight w:val="none"/>
              </w:rPr>
            </w:pPr>
          </w:p>
        </w:tc>
        <w:tc>
          <w:tcPr>
            <w:tcW w:w="570" w:type="dxa"/>
            <w:tcBorders>
              <w:top w:val="single" w:color="auto" w:sz="4" w:space="0"/>
              <w:left w:val="single" w:color="auto" w:sz="4" w:space="0"/>
              <w:bottom w:val="single" w:color="auto" w:sz="4" w:space="0"/>
              <w:right w:val="single" w:color="auto" w:sz="4" w:space="0"/>
            </w:tcBorders>
            <w:vAlign w:val="center"/>
          </w:tcPr>
          <w:p w14:paraId="48E778D7">
            <w:pPr>
              <w:spacing w:line="240" w:lineRule="exact"/>
              <w:jc w:val="center"/>
              <w:rPr>
                <w:rFonts w:ascii="Times New Roman" w:eastAsia="仿宋_GB2312"/>
                <w:color w:val="000000"/>
                <w:szCs w:val="21"/>
                <w:highlight w:val="none"/>
              </w:rPr>
            </w:pPr>
          </w:p>
        </w:tc>
        <w:tc>
          <w:tcPr>
            <w:tcW w:w="566" w:type="dxa"/>
            <w:tcBorders>
              <w:top w:val="single" w:color="auto" w:sz="4" w:space="0"/>
              <w:left w:val="single" w:color="auto" w:sz="4" w:space="0"/>
              <w:bottom w:val="single" w:color="auto" w:sz="4" w:space="0"/>
              <w:right w:val="single" w:color="auto" w:sz="4" w:space="0"/>
            </w:tcBorders>
            <w:vAlign w:val="center"/>
          </w:tcPr>
          <w:p w14:paraId="22952D4F">
            <w:pPr>
              <w:spacing w:line="240" w:lineRule="exact"/>
              <w:jc w:val="center"/>
              <w:rPr>
                <w:rFonts w:ascii="Times New Roman" w:eastAsia="仿宋_GB2312"/>
                <w:color w:val="000000"/>
                <w:szCs w:val="21"/>
                <w:highlight w:val="none"/>
              </w:rPr>
            </w:pPr>
          </w:p>
        </w:tc>
        <w:tc>
          <w:tcPr>
            <w:tcW w:w="472" w:type="dxa"/>
            <w:tcBorders>
              <w:top w:val="single" w:color="auto" w:sz="4" w:space="0"/>
              <w:left w:val="single" w:color="auto" w:sz="4" w:space="0"/>
              <w:bottom w:val="single" w:color="auto" w:sz="4" w:space="0"/>
              <w:right w:val="single" w:color="auto" w:sz="4" w:space="0"/>
            </w:tcBorders>
            <w:vAlign w:val="center"/>
          </w:tcPr>
          <w:p w14:paraId="5D392DBD">
            <w:pPr>
              <w:spacing w:line="240" w:lineRule="exact"/>
              <w:jc w:val="center"/>
              <w:rPr>
                <w:rFonts w:ascii="Times New Roman" w:eastAsia="仿宋_GB2312"/>
                <w:color w:val="000000"/>
                <w:szCs w:val="21"/>
                <w:highlight w:val="none"/>
              </w:rPr>
            </w:pPr>
          </w:p>
        </w:tc>
        <w:tc>
          <w:tcPr>
            <w:tcW w:w="563" w:type="dxa"/>
            <w:tcBorders>
              <w:top w:val="single" w:color="auto" w:sz="4" w:space="0"/>
              <w:left w:val="single" w:color="auto" w:sz="4" w:space="0"/>
              <w:bottom w:val="single" w:color="auto" w:sz="4" w:space="0"/>
              <w:right w:val="single" w:color="auto" w:sz="4" w:space="0"/>
            </w:tcBorders>
            <w:vAlign w:val="center"/>
          </w:tcPr>
          <w:p w14:paraId="4742D83A">
            <w:pPr>
              <w:spacing w:line="240" w:lineRule="exact"/>
              <w:jc w:val="center"/>
              <w:rPr>
                <w:rFonts w:ascii="Times New Roman" w:eastAsia="仿宋_GB2312"/>
                <w:color w:val="000000"/>
                <w:szCs w:val="21"/>
                <w:highlight w:val="none"/>
              </w:rPr>
            </w:pPr>
          </w:p>
        </w:tc>
      </w:tr>
      <w:tr w14:paraId="3F7BA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723" w:type="dxa"/>
            <w:tcBorders>
              <w:top w:val="single" w:color="auto" w:sz="4" w:space="0"/>
              <w:left w:val="single" w:color="auto" w:sz="4" w:space="0"/>
              <w:bottom w:val="single" w:color="auto" w:sz="4" w:space="0"/>
              <w:right w:val="single" w:color="auto" w:sz="4" w:space="0"/>
            </w:tcBorders>
            <w:vAlign w:val="center"/>
          </w:tcPr>
          <w:p w14:paraId="570CDF41">
            <w:pPr>
              <w:tabs>
                <w:tab w:val="left" w:pos="-32"/>
              </w:tabs>
              <w:spacing w:line="240" w:lineRule="exact"/>
              <w:ind w:leftChars="-15" w:right="-29" w:rightChars="-14" w:hanging="30" w:hangingChars="17"/>
              <w:jc w:val="left"/>
              <w:rPr>
                <w:rFonts w:ascii="Times New Roman" w:hAnsi="Times New Roman" w:eastAsia="仿宋_GB2312"/>
                <w:color w:val="000000"/>
                <w:sz w:val="18"/>
                <w:szCs w:val="18"/>
                <w:highlight w:val="none"/>
              </w:rPr>
            </w:pPr>
            <w:r>
              <w:rPr>
                <w:rFonts w:hint="eastAsia" w:eastAsia="仿宋_GB2312"/>
                <w:color w:val="000000"/>
                <w:sz w:val="18"/>
                <w:szCs w:val="18"/>
                <w:highlight w:val="none"/>
                <w:lang w:val="en-US" w:eastAsia="zh-CN"/>
              </w:rPr>
              <w:t>32</w:t>
            </w:r>
            <w:r>
              <w:rPr>
                <w:rFonts w:hint="default" w:ascii="Times New Roman" w:hAnsi="Times New Roman" w:eastAsia="仿宋_GB2312"/>
                <w:color w:val="000000"/>
                <w:sz w:val="18"/>
                <w:szCs w:val="18"/>
                <w:highlight w:val="none"/>
              </w:rPr>
              <w:t>.暖通热工计算书（如采用集中空调）</w:t>
            </w:r>
          </w:p>
        </w:tc>
        <w:tc>
          <w:tcPr>
            <w:tcW w:w="2004" w:type="dxa"/>
            <w:vMerge w:val="continue"/>
            <w:tcBorders>
              <w:top w:val="single" w:color="auto" w:sz="4" w:space="0"/>
              <w:left w:val="single" w:color="auto" w:sz="4" w:space="0"/>
              <w:bottom w:val="single" w:color="auto" w:sz="4" w:space="0"/>
              <w:right w:val="single" w:color="auto" w:sz="4" w:space="0"/>
            </w:tcBorders>
            <w:vAlign w:val="center"/>
          </w:tcPr>
          <w:p w14:paraId="621F6DC3">
            <w:pPr>
              <w:widowControl/>
              <w:jc w:val="left"/>
              <w:rPr>
                <w:rFonts w:ascii="Times New Roman" w:hAnsi="Times New Roman" w:eastAsia="仿宋_GB2312"/>
                <w:color w:val="000000"/>
                <w:sz w:val="18"/>
                <w:szCs w:val="18"/>
                <w:highlight w:val="none"/>
              </w:rPr>
            </w:pPr>
          </w:p>
        </w:tc>
        <w:tc>
          <w:tcPr>
            <w:tcW w:w="495" w:type="dxa"/>
            <w:tcBorders>
              <w:top w:val="single" w:color="auto" w:sz="4" w:space="0"/>
              <w:left w:val="single" w:color="auto" w:sz="4" w:space="0"/>
              <w:bottom w:val="single" w:color="auto" w:sz="4" w:space="0"/>
              <w:right w:val="single" w:color="auto" w:sz="4" w:space="0"/>
            </w:tcBorders>
            <w:vAlign w:val="center"/>
          </w:tcPr>
          <w:p w14:paraId="0A81F190">
            <w:pPr>
              <w:spacing w:line="240" w:lineRule="exact"/>
              <w:jc w:val="center"/>
              <w:rPr>
                <w:rFonts w:ascii="Times New Roman" w:eastAsia="仿宋_GB2312"/>
                <w:color w:val="000000"/>
                <w:szCs w:val="21"/>
                <w:highlight w:val="none"/>
              </w:rPr>
            </w:pPr>
          </w:p>
        </w:tc>
        <w:tc>
          <w:tcPr>
            <w:tcW w:w="465" w:type="dxa"/>
            <w:tcBorders>
              <w:top w:val="single" w:color="auto" w:sz="4" w:space="0"/>
              <w:left w:val="single" w:color="auto" w:sz="4" w:space="0"/>
              <w:bottom w:val="single" w:color="auto" w:sz="4" w:space="0"/>
              <w:right w:val="single" w:color="auto" w:sz="4" w:space="0"/>
            </w:tcBorders>
            <w:vAlign w:val="center"/>
          </w:tcPr>
          <w:p w14:paraId="466299D1">
            <w:pPr>
              <w:spacing w:line="240" w:lineRule="exact"/>
              <w:jc w:val="center"/>
              <w:rPr>
                <w:rFonts w:ascii="Times New Roman" w:eastAsia="仿宋_GB2312"/>
                <w:color w:val="000000"/>
                <w:szCs w:val="21"/>
                <w:highlight w:val="none"/>
              </w:rPr>
            </w:pPr>
          </w:p>
        </w:tc>
        <w:tc>
          <w:tcPr>
            <w:tcW w:w="461" w:type="dxa"/>
            <w:tcBorders>
              <w:top w:val="single" w:color="auto" w:sz="4" w:space="0"/>
              <w:left w:val="single" w:color="auto" w:sz="4" w:space="0"/>
              <w:bottom w:val="single" w:color="auto" w:sz="4" w:space="0"/>
              <w:right w:val="single" w:color="auto" w:sz="4" w:space="0"/>
            </w:tcBorders>
            <w:vAlign w:val="center"/>
          </w:tcPr>
          <w:p w14:paraId="55128571">
            <w:pPr>
              <w:spacing w:line="240" w:lineRule="exact"/>
              <w:jc w:val="center"/>
              <w:rPr>
                <w:rFonts w:ascii="Times New Roman" w:eastAsia="仿宋_GB2312"/>
                <w:color w:val="000000"/>
                <w:szCs w:val="21"/>
                <w:highlight w:val="none"/>
              </w:rPr>
            </w:pPr>
          </w:p>
        </w:tc>
        <w:tc>
          <w:tcPr>
            <w:tcW w:w="420" w:type="dxa"/>
            <w:tcBorders>
              <w:top w:val="single" w:color="auto" w:sz="4" w:space="0"/>
              <w:left w:val="single" w:color="auto" w:sz="4" w:space="0"/>
              <w:bottom w:val="single" w:color="auto" w:sz="4" w:space="0"/>
              <w:right w:val="single" w:color="auto" w:sz="4" w:space="0"/>
            </w:tcBorders>
            <w:vAlign w:val="center"/>
          </w:tcPr>
          <w:p w14:paraId="5309A4BC">
            <w:pPr>
              <w:spacing w:line="240" w:lineRule="exact"/>
              <w:jc w:val="center"/>
              <w:rPr>
                <w:rFonts w:ascii="Times New Roman" w:eastAsia="仿宋_GB2312"/>
                <w:color w:val="000000"/>
                <w:szCs w:val="21"/>
                <w:highlight w:val="none"/>
              </w:rPr>
            </w:pPr>
          </w:p>
        </w:tc>
        <w:tc>
          <w:tcPr>
            <w:tcW w:w="544" w:type="dxa"/>
            <w:tcBorders>
              <w:top w:val="single" w:color="auto" w:sz="4" w:space="0"/>
              <w:left w:val="single" w:color="auto" w:sz="4" w:space="0"/>
              <w:bottom w:val="single" w:color="auto" w:sz="4" w:space="0"/>
              <w:right w:val="single" w:color="auto" w:sz="4" w:space="0"/>
            </w:tcBorders>
            <w:vAlign w:val="center"/>
          </w:tcPr>
          <w:p w14:paraId="5AFBFB87">
            <w:pPr>
              <w:spacing w:line="240" w:lineRule="exact"/>
              <w:jc w:val="center"/>
              <w:rPr>
                <w:rFonts w:ascii="Times New Roman" w:eastAsia="仿宋_GB2312"/>
                <w:color w:val="000000"/>
                <w:szCs w:val="21"/>
                <w:highlight w:val="none"/>
              </w:rPr>
            </w:pPr>
          </w:p>
        </w:tc>
        <w:tc>
          <w:tcPr>
            <w:tcW w:w="570" w:type="dxa"/>
            <w:tcBorders>
              <w:top w:val="single" w:color="auto" w:sz="4" w:space="0"/>
              <w:left w:val="single" w:color="auto" w:sz="4" w:space="0"/>
              <w:bottom w:val="single" w:color="auto" w:sz="4" w:space="0"/>
              <w:right w:val="single" w:color="auto" w:sz="4" w:space="0"/>
            </w:tcBorders>
            <w:vAlign w:val="center"/>
          </w:tcPr>
          <w:p w14:paraId="58A38A1C">
            <w:pPr>
              <w:spacing w:line="240" w:lineRule="exact"/>
              <w:jc w:val="center"/>
              <w:rPr>
                <w:rFonts w:ascii="Times New Roman" w:eastAsia="仿宋_GB2312"/>
                <w:color w:val="000000"/>
                <w:szCs w:val="21"/>
                <w:highlight w:val="none"/>
              </w:rPr>
            </w:pPr>
          </w:p>
        </w:tc>
        <w:tc>
          <w:tcPr>
            <w:tcW w:w="566" w:type="dxa"/>
            <w:tcBorders>
              <w:top w:val="single" w:color="auto" w:sz="4" w:space="0"/>
              <w:left w:val="single" w:color="auto" w:sz="4" w:space="0"/>
              <w:bottom w:val="single" w:color="auto" w:sz="4" w:space="0"/>
              <w:right w:val="single" w:color="auto" w:sz="4" w:space="0"/>
            </w:tcBorders>
            <w:vAlign w:val="center"/>
          </w:tcPr>
          <w:p w14:paraId="758DC783">
            <w:pPr>
              <w:spacing w:line="240" w:lineRule="exact"/>
              <w:jc w:val="center"/>
              <w:rPr>
                <w:rFonts w:ascii="Times New Roman" w:eastAsia="仿宋_GB2312"/>
                <w:color w:val="000000"/>
                <w:szCs w:val="21"/>
                <w:highlight w:val="none"/>
              </w:rPr>
            </w:pPr>
          </w:p>
        </w:tc>
        <w:tc>
          <w:tcPr>
            <w:tcW w:w="472" w:type="dxa"/>
            <w:tcBorders>
              <w:top w:val="single" w:color="auto" w:sz="4" w:space="0"/>
              <w:left w:val="single" w:color="auto" w:sz="4" w:space="0"/>
              <w:bottom w:val="single" w:color="auto" w:sz="4" w:space="0"/>
              <w:right w:val="single" w:color="auto" w:sz="4" w:space="0"/>
            </w:tcBorders>
            <w:vAlign w:val="center"/>
          </w:tcPr>
          <w:p w14:paraId="46F8C7FC">
            <w:pPr>
              <w:spacing w:line="240" w:lineRule="exact"/>
              <w:jc w:val="center"/>
              <w:rPr>
                <w:rFonts w:ascii="Times New Roman" w:eastAsia="仿宋_GB2312"/>
                <w:color w:val="000000"/>
                <w:szCs w:val="21"/>
                <w:highlight w:val="none"/>
              </w:rPr>
            </w:pPr>
          </w:p>
        </w:tc>
        <w:tc>
          <w:tcPr>
            <w:tcW w:w="563" w:type="dxa"/>
            <w:tcBorders>
              <w:top w:val="single" w:color="auto" w:sz="4" w:space="0"/>
              <w:left w:val="single" w:color="auto" w:sz="4" w:space="0"/>
              <w:bottom w:val="single" w:color="auto" w:sz="4" w:space="0"/>
              <w:right w:val="single" w:color="auto" w:sz="4" w:space="0"/>
            </w:tcBorders>
            <w:vAlign w:val="center"/>
          </w:tcPr>
          <w:p w14:paraId="5536021C">
            <w:pPr>
              <w:spacing w:line="240" w:lineRule="exact"/>
              <w:jc w:val="center"/>
              <w:rPr>
                <w:rFonts w:ascii="Times New Roman" w:eastAsia="仿宋_GB2312"/>
                <w:color w:val="000000"/>
                <w:szCs w:val="21"/>
                <w:highlight w:val="none"/>
              </w:rPr>
            </w:pPr>
          </w:p>
        </w:tc>
      </w:tr>
      <w:tr w14:paraId="2967E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723" w:type="dxa"/>
            <w:tcBorders>
              <w:top w:val="single" w:color="auto" w:sz="4" w:space="0"/>
              <w:left w:val="single" w:color="auto" w:sz="4" w:space="0"/>
              <w:bottom w:val="single" w:color="auto" w:sz="4" w:space="0"/>
              <w:right w:val="single" w:color="auto" w:sz="4" w:space="0"/>
            </w:tcBorders>
            <w:vAlign w:val="center"/>
          </w:tcPr>
          <w:p w14:paraId="3A8F24C7">
            <w:pPr>
              <w:tabs>
                <w:tab w:val="left" w:pos="-32"/>
              </w:tabs>
              <w:spacing w:line="240" w:lineRule="exact"/>
              <w:ind w:leftChars="-15" w:right="-29" w:rightChars="-14" w:hanging="30" w:hangingChars="17"/>
              <w:jc w:val="left"/>
              <w:rPr>
                <w:rFonts w:ascii="Times New Roman" w:hAnsi="Times New Roman" w:eastAsia="仿宋_GB2312"/>
                <w:color w:val="000000"/>
                <w:sz w:val="18"/>
                <w:szCs w:val="18"/>
                <w:highlight w:val="none"/>
              </w:rPr>
            </w:pPr>
            <w:r>
              <w:rPr>
                <w:rFonts w:hint="eastAsia" w:eastAsia="仿宋_GB2312"/>
                <w:color w:val="000000"/>
                <w:sz w:val="18"/>
                <w:szCs w:val="18"/>
                <w:highlight w:val="none"/>
                <w:lang w:val="en-US" w:eastAsia="zh-CN"/>
              </w:rPr>
              <w:t>33</w:t>
            </w:r>
            <w:r>
              <w:rPr>
                <w:rFonts w:hint="default" w:ascii="Times New Roman" w:hAnsi="Times New Roman" w:eastAsia="仿宋_GB2312"/>
                <w:color w:val="000000"/>
                <w:sz w:val="18"/>
                <w:szCs w:val="18"/>
                <w:highlight w:val="none"/>
              </w:rPr>
              <w:t>.建筑专业CAD施工图、节能热工计算模型</w:t>
            </w:r>
          </w:p>
        </w:tc>
        <w:tc>
          <w:tcPr>
            <w:tcW w:w="2004" w:type="dxa"/>
            <w:tcBorders>
              <w:top w:val="single" w:color="auto" w:sz="4" w:space="0"/>
              <w:left w:val="single" w:color="auto" w:sz="4" w:space="0"/>
              <w:bottom w:val="single" w:color="auto" w:sz="4" w:space="0"/>
              <w:right w:val="single" w:color="auto" w:sz="4" w:space="0"/>
            </w:tcBorders>
            <w:vAlign w:val="center"/>
          </w:tcPr>
          <w:p w14:paraId="0434BED4">
            <w:pPr>
              <w:tabs>
                <w:tab w:val="left" w:pos="525"/>
              </w:tabs>
              <w:spacing w:line="240" w:lineRule="exact"/>
              <w:ind w:left="-1" w:leftChars="-20" w:right="-55" w:rightChars="-26" w:hanging="41" w:hangingChars="23"/>
              <w:jc w:val="left"/>
              <w:rPr>
                <w:rFonts w:ascii="Times New Roman" w:hAnsi="Times New Roman" w:eastAsia="仿宋_GB2312"/>
                <w:color w:val="000000"/>
                <w:sz w:val="18"/>
                <w:szCs w:val="18"/>
                <w:highlight w:val="none"/>
              </w:rPr>
            </w:pPr>
            <w:r>
              <w:rPr>
                <w:rFonts w:hint="default" w:ascii="Times New Roman" w:hAnsi="Times New Roman" w:eastAsia="仿宋_GB2312"/>
                <w:color w:val="000000"/>
                <w:sz w:val="18"/>
                <w:szCs w:val="18"/>
                <w:highlight w:val="none"/>
              </w:rPr>
              <w:t>1套，电子版光盘</w:t>
            </w:r>
          </w:p>
        </w:tc>
        <w:tc>
          <w:tcPr>
            <w:tcW w:w="495" w:type="dxa"/>
            <w:tcBorders>
              <w:top w:val="single" w:color="auto" w:sz="4" w:space="0"/>
              <w:left w:val="single" w:color="auto" w:sz="4" w:space="0"/>
              <w:bottom w:val="single" w:color="auto" w:sz="4" w:space="0"/>
              <w:right w:val="single" w:color="auto" w:sz="4" w:space="0"/>
            </w:tcBorders>
            <w:vAlign w:val="center"/>
          </w:tcPr>
          <w:p w14:paraId="623B437F">
            <w:pPr>
              <w:spacing w:line="240" w:lineRule="exact"/>
              <w:jc w:val="center"/>
              <w:rPr>
                <w:rFonts w:ascii="Times New Roman" w:eastAsia="仿宋_GB2312"/>
                <w:color w:val="000000"/>
                <w:szCs w:val="21"/>
                <w:highlight w:val="none"/>
              </w:rPr>
            </w:pPr>
          </w:p>
        </w:tc>
        <w:tc>
          <w:tcPr>
            <w:tcW w:w="465" w:type="dxa"/>
            <w:tcBorders>
              <w:top w:val="single" w:color="auto" w:sz="4" w:space="0"/>
              <w:left w:val="single" w:color="auto" w:sz="4" w:space="0"/>
              <w:bottom w:val="single" w:color="auto" w:sz="4" w:space="0"/>
              <w:right w:val="single" w:color="auto" w:sz="4" w:space="0"/>
            </w:tcBorders>
            <w:vAlign w:val="center"/>
          </w:tcPr>
          <w:p w14:paraId="02B4468B">
            <w:pPr>
              <w:spacing w:line="240" w:lineRule="exact"/>
              <w:jc w:val="center"/>
              <w:rPr>
                <w:rFonts w:ascii="Times New Roman" w:hAnsi="Times New Roman" w:eastAsia="仿宋_GB2312"/>
                <w:b/>
                <w:color w:val="000000"/>
                <w:szCs w:val="21"/>
                <w:highlight w:val="none"/>
              </w:rPr>
            </w:pPr>
          </w:p>
        </w:tc>
        <w:tc>
          <w:tcPr>
            <w:tcW w:w="461" w:type="dxa"/>
            <w:tcBorders>
              <w:top w:val="single" w:color="auto" w:sz="4" w:space="0"/>
              <w:left w:val="single" w:color="auto" w:sz="4" w:space="0"/>
              <w:bottom w:val="single" w:color="auto" w:sz="4" w:space="0"/>
              <w:right w:val="single" w:color="auto" w:sz="4" w:space="0"/>
            </w:tcBorders>
            <w:vAlign w:val="center"/>
          </w:tcPr>
          <w:p w14:paraId="42BD5E62">
            <w:pPr>
              <w:spacing w:line="240" w:lineRule="exact"/>
              <w:jc w:val="center"/>
              <w:rPr>
                <w:rFonts w:ascii="Times New Roman" w:eastAsia="仿宋_GB2312"/>
                <w:color w:val="000000"/>
                <w:szCs w:val="21"/>
                <w:highlight w:val="none"/>
              </w:rPr>
            </w:pPr>
          </w:p>
        </w:tc>
        <w:tc>
          <w:tcPr>
            <w:tcW w:w="420" w:type="dxa"/>
            <w:tcBorders>
              <w:top w:val="single" w:color="auto" w:sz="4" w:space="0"/>
              <w:left w:val="single" w:color="auto" w:sz="4" w:space="0"/>
              <w:bottom w:val="single" w:color="auto" w:sz="4" w:space="0"/>
              <w:right w:val="single" w:color="auto" w:sz="4" w:space="0"/>
            </w:tcBorders>
            <w:vAlign w:val="center"/>
          </w:tcPr>
          <w:p w14:paraId="0E05AF14">
            <w:pPr>
              <w:spacing w:line="240" w:lineRule="exact"/>
              <w:jc w:val="center"/>
              <w:rPr>
                <w:rFonts w:ascii="Times New Roman" w:eastAsia="仿宋_GB2312"/>
                <w:color w:val="000000"/>
                <w:szCs w:val="21"/>
                <w:highlight w:val="none"/>
              </w:rPr>
            </w:pPr>
          </w:p>
        </w:tc>
        <w:tc>
          <w:tcPr>
            <w:tcW w:w="544" w:type="dxa"/>
            <w:tcBorders>
              <w:top w:val="single" w:color="auto" w:sz="4" w:space="0"/>
              <w:left w:val="single" w:color="auto" w:sz="4" w:space="0"/>
              <w:bottom w:val="single" w:color="auto" w:sz="4" w:space="0"/>
              <w:right w:val="single" w:color="auto" w:sz="4" w:space="0"/>
            </w:tcBorders>
            <w:vAlign w:val="center"/>
          </w:tcPr>
          <w:p w14:paraId="0CB22FBC">
            <w:pPr>
              <w:spacing w:line="240" w:lineRule="exact"/>
              <w:jc w:val="center"/>
              <w:rPr>
                <w:rFonts w:ascii="Times New Roman" w:eastAsia="仿宋_GB2312"/>
                <w:color w:val="000000"/>
                <w:szCs w:val="21"/>
                <w:highlight w:val="none"/>
              </w:rPr>
            </w:pPr>
          </w:p>
        </w:tc>
        <w:tc>
          <w:tcPr>
            <w:tcW w:w="570" w:type="dxa"/>
            <w:tcBorders>
              <w:top w:val="single" w:color="auto" w:sz="4" w:space="0"/>
              <w:left w:val="single" w:color="auto" w:sz="4" w:space="0"/>
              <w:bottom w:val="single" w:color="auto" w:sz="4" w:space="0"/>
              <w:right w:val="single" w:color="auto" w:sz="4" w:space="0"/>
            </w:tcBorders>
            <w:vAlign w:val="center"/>
          </w:tcPr>
          <w:p w14:paraId="14E3887A">
            <w:pPr>
              <w:spacing w:line="240" w:lineRule="exact"/>
              <w:jc w:val="center"/>
              <w:rPr>
                <w:rFonts w:ascii="Times New Roman" w:eastAsia="仿宋_GB2312"/>
                <w:color w:val="000000"/>
                <w:szCs w:val="21"/>
                <w:highlight w:val="none"/>
              </w:rPr>
            </w:pPr>
          </w:p>
        </w:tc>
        <w:tc>
          <w:tcPr>
            <w:tcW w:w="566" w:type="dxa"/>
            <w:tcBorders>
              <w:top w:val="single" w:color="auto" w:sz="4" w:space="0"/>
              <w:left w:val="single" w:color="auto" w:sz="4" w:space="0"/>
              <w:bottom w:val="single" w:color="auto" w:sz="4" w:space="0"/>
              <w:right w:val="single" w:color="auto" w:sz="4" w:space="0"/>
            </w:tcBorders>
            <w:vAlign w:val="center"/>
          </w:tcPr>
          <w:p w14:paraId="79F2826C">
            <w:pPr>
              <w:spacing w:line="240" w:lineRule="exact"/>
              <w:jc w:val="center"/>
              <w:rPr>
                <w:rFonts w:ascii="Times New Roman" w:eastAsia="仿宋_GB2312"/>
                <w:color w:val="000000"/>
                <w:szCs w:val="21"/>
                <w:highlight w:val="none"/>
              </w:rPr>
            </w:pPr>
          </w:p>
        </w:tc>
        <w:tc>
          <w:tcPr>
            <w:tcW w:w="472" w:type="dxa"/>
            <w:tcBorders>
              <w:top w:val="single" w:color="auto" w:sz="4" w:space="0"/>
              <w:left w:val="single" w:color="auto" w:sz="4" w:space="0"/>
              <w:bottom w:val="single" w:color="auto" w:sz="4" w:space="0"/>
              <w:right w:val="single" w:color="auto" w:sz="4" w:space="0"/>
            </w:tcBorders>
            <w:vAlign w:val="center"/>
          </w:tcPr>
          <w:p w14:paraId="64EF3179">
            <w:pPr>
              <w:spacing w:line="240" w:lineRule="exact"/>
              <w:jc w:val="center"/>
              <w:rPr>
                <w:rFonts w:ascii="Times New Roman" w:eastAsia="仿宋_GB2312"/>
                <w:color w:val="000000"/>
                <w:szCs w:val="21"/>
                <w:highlight w:val="none"/>
              </w:rPr>
            </w:pPr>
          </w:p>
        </w:tc>
        <w:tc>
          <w:tcPr>
            <w:tcW w:w="563" w:type="dxa"/>
            <w:tcBorders>
              <w:top w:val="single" w:color="auto" w:sz="4" w:space="0"/>
              <w:left w:val="single" w:color="auto" w:sz="4" w:space="0"/>
              <w:bottom w:val="single" w:color="auto" w:sz="4" w:space="0"/>
              <w:right w:val="single" w:color="auto" w:sz="4" w:space="0"/>
            </w:tcBorders>
            <w:vAlign w:val="center"/>
          </w:tcPr>
          <w:p w14:paraId="6EEEB2D4">
            <w:pPr>
              <w:spacing w:line="240" w:lineRule="exact"/>
              <w:jc w:val="center"/>
              <w:rPr>
                <w:rFonts w:ascii="Times New Roman" w:eastAsia="仿宋_GB2312"/>
                <w:color w:val="000000"/>
                <w:szCs w:val="21"/>
                <w:highlight w:val="none"/>
              </w:rPr>
            </w:pPr>
          </w:p>
        </w:tc>
      </w:tr>
      <w:tr w14:paraId="4B331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723" w:type="dxa"/>
            <w:tcBorders>
              <w:top w:val="single" w:color="auto" w:sz="4" w:space="0"/>
              <w:left w:val="single" w:color="auto" w:sz="4" w:space="0"/>
              <w:bottom w:val="single" w:color="auto" w:sz="4" w:space="0"/>
              <w:right w:val="single" w:color="auto" w:sz="4" w:space="0"/>
            </w:tcBorders>
            <w:vAlign w:val="center"/>
          </w:tcPr>
          <w:p w14:paraId="41F74516">
            <w:pPr>
              <w:tabs>
                <w:tab w:val="left" w:pos="-32"/>
              </w:tabs>
              <w:spacing w:line="240" w:lineRule="exact"/>
              <w:ind w:leftChars="-15" w:right="-29" w:rightChars="-14" w:hanging="30" w:hangingChars="17"/>
              <w:jc w:val="left"/>
              <w:rPr>
                <w:rFonts w:ascii="Times New Roman" w:hAnsi="Times New Roman" w:eastAsia="仿宋_GB2312"/>
                <w:color w:val="000000"/>
                <w:sz w:val="18"/>
                <w:szCs w:val="18"/>
                <w:highlight w:val="none"/>
              </w:rPr>
            </w:pPr>
            <w:r>
              <w:rPr>
                <w:rFonts w:hint="eastAsia" w:eastAsia="仿宋_GB2312"/>
                <w:color w:val="000000"/>
                <w:sz w:val="18"/>
                <w:szCs w:val="18"/>
                <w:highlight w:val="none"/>
                <w:lang w:val="en-US" w:eastAsia="zh-CN"/>
              </w:rPr>
              <w:t>34</w:t>
            </w:r>
            <w:r>
              <w:rPr>
                <w:rFonts w:hint="default" w:ascii="Times New Roman" w:hAnsi="Times New Roman" w:eastAsia="仿宋_GB2312"/>
                <w:color w:val="000000"/>
                <w:sz w:val="18"/>
                <w:szCs w:val="18"/>
                <w:highlight w:val="none"/>
              </w:rPr>
              <w:t>.原主体建筑设计单位对保证主体结构设计安全的认可意见</w:t>
            </w:r>
          </w:p>
        </w:tc>
        <w:tc>
          <w:tcPr>
            <w:tcW w:w="2004" w:type="dxa"/>
            <w:vMerge w:val="restart"/>
            <w:tcBorders>
              <w:top w:val="single" w:color="auto" w:sz="4" w:space="0"/>
              <w:left w:val="single" w:color="auto" w:sz="4" w:space="0"/>
              <w:bottom w:val="single" w:color="auto" w:sz="4" w:space="0"/>
              <w:right w:val="single" w:color="auto" w:sz="4" w:space="0"/>
            </w:tcBorders>
            <w:vAlign w:val="center"/>
          </w:tcPr>
          <w:p w14:paraId="2348028A">
            <w:pPr>
              <w:tabs>
                <w:tab w:val="left" w:pos="525"/>
              </w:tabs>
              <w:spacing w:line="240" w:lineRule="exact"/>
              <w:ind w:left="-1" w:leftChars="-20" w:right="-55" w:rightChars="-26" w:hanging="41" w:hangingChars="23"/>
              <w:jc w:val="left"/>
              <w:rPr>
                <w:rFonts w:ascii="Times New Roman" w:hAnsi="Times New Roman" w:eastAsia="仿宋_GB2312"/>
                <w:color w:val="000000"/>
                <w:sz w:val="18"/>
                <w:szCs w:val="18"/>
                <w:highlight w:val="none"/>
              </w:rPr>
            </w:pPr>
            <w:r>
              <w:rPr>
                <w:rFonts w:hint="default" w:ascii="Times New Roman" w:hAnsi="Times New Roman" w:eastAsia="仿宋_GB2312"/>
                <w:color w:val="000000"/>
                <w:sz w:val="18"/>
                <w:szCs w:val="18"/>
                <w:highlight w:val="none"/>
              </w:rPr>
              <w:t>1份，原主体建筑设计单位盖章、原件</w:t>
            </w:r>
          </w:p>
        </w:tc>
        <w:tc>
          <w:tcPr>
            <w:tcW w:w="495" w:type="dxa"/>
            <w:tcBorders>
              <w:top w:val="single" w:color="auto" w:sz="4" w:space="0"/>
              <w:left w:val="single" w:color="auto" w:sz="4" w:space="0"/>
              <w:bottom w:val="single" w:color="auto" w:sz="4" w:space="0"/>
              <w:right w:val="single" w:color="auto" w:sz="4" w:space="0"/>
            </w:tcBorders>
            <w:vAlign w:val="center"/>
          </w:tcPr>
          <w:p w14:paraId="5AE99152">
            <w:pPr>
              <w:spacing w:line="240" w:lineRule="exact"/>
              <w:jc w:val="center"/>
              <w:rPr>
                <w:rFonts w:ascii="Times New Roman" w:eastAsia="仿宋_GB2312"/>
                <w:color w:val="000000"/>
                <w:szCs w:val="21"/>
                <w:highlight w:val="none"/>
              </w:rPr>
            </w:pPr>
          </w:p>
        </w:tc>
        <w:tc>
          <w:tcPr>
            <w:tcW w:w="465" w:type="dxa"/>
            <w:tcBorders>
              <w:top w:val="single" w:color="auto" w:sz="4" w:space="0"/>
              <w:left w:val="single" w:color="auto" w:sz="4" w:space="0"/>
              <w:bottom w:val="single" w:color="auto" w:sz="4" w:space="0"/>
              <w:right w:val="single" w:color="auto" w:sz="4" w:space="0"/>
            </w:tcBorders>
            <w:vAlign w:val="center"/>
          </w:tcPr>
          <w:p w14:paraId="5D2A111A">
            <w:pPr>
              <w:spacing w:line="240" w:lineRule="exact"/>
              <w:jc w:val="center"/>
              <w:rPr>
                <w:rFonts w:ascii="Times New Roman" w:eastAsia="仿宋_GB2312"/>
                <w:color w:val="000000"/>
                <w:szCs w:val="21"/>
                <w:highlight w:val="none"/>
              </w:rPr>
            </w:pPr>
          </w:p>
        </w:tc>
        <w:tc>
          <w:tcPr>
            <w:tcW w:w="461" w:type="dxa"/>
            <w:tcBorders>
              <w:top w:val="single" w:color="auto" w:sz="4" w:space="0"/>
              <w:left w:val="single" w:color="auto" w:sz="4" w:space="0"/>
              <w:bottom w:val="single" w:color="auto" w:sz="4" w:space="0"/>
              <w:right w:val="single" w:color="auto" w:sz="4" w:space="0"/>
            </w:tcBorders>
            <w:vAlign w:val="center"/>
          </w:tcPr>
          <w:p w14:paraId="55852545">
            <w:pPr>
              <w:spacing w:line="240" w:lineRule="exact"/>
              <w:jc w:val="center"/>
              <w:rPr>
                <w:rFonts w:ascii="Times New Roman" w:eastAsia="仿宋_GB2312"/>
                <w:color w:val="000000"/>
                <w:szCs w:val="21"/>
                <w:highlight w:val="none"/>
              </w:rPr>
            </w:pPr>
          </w:p>
        </w:tc>
        <w:tc>
          <w:tcPr>
            <w:tcW w:w="420" w:type="dxa"/>
            <w:tcBorders>
              <w:top w:val="single" w:color="auto" w:sz="4" w:space="0"/>
              <w:left w:val="single" w:color="auto" w:sz="4" w:space="0"/>
              <w:bottom w:val="single" w:color="auto" w:sz="4" w:space="0"/>
              <w:right w:val="single" w:color="auto" w:sz="4" w:space="0"/>
            </w:tcBorders>
            <w:vAlign w:val="center"/>
          </w:tcPr>
          <w:p w14:paraId="01F16637">
            <w:pPr>
              <w:spacing w:line="240" w:lineRule="exact"/>
              <w:jc w:val="center"/>
              <w:rPr>
                <w:rFonts w:ascii="Times New Roman" w:eastAsia="仿宋_GB2312"/>
                <w:color w:val="000000"/>
                <w:szCs w:val="21"/>
                <w:highlight w:val="none"/>
              </w:rPr>
            </w:pPr>
          </w:p>
        </w:tc>
        <w:tc>
          <w:tcPr>
            <w:tcW w:w="544" w:type="dxa"/>
            <w:tcBorders>
              <w:top w:val="single" w:color="auto" w:sz="4" w:space="0"/>
              <w:left w:val="single" w:color="auto" w:sz="4" w:space="0"/>
              <w:bottom w:val="single" w:color="auto" w:sz="4" w:space="0"/>
              <w:right w:val="single" w:color="auto" w:sz="4" w:space="0"/>
            </w:tcBorders>
            <w:vAlign w:val="center"/>
          </w:tcPr>
          <w:p w14:paraId="5174FEB7">
            <w:pPr>
              <w:spacing w:line="240" w:lineRule="exact"/>
              <w:jc w:val="center"/>
              <w:rPr>
                <w:rFonts w:ascii="Times New Roman" w:eastAsia="仿宋_GB2312"/>
                <w:color w:val="000000"/>
                <w:szCs w:val="21"/>
                <w:highlight w:val="none"/>
              </w:rPr>
            </w:pPr>
          </w:p>
        </w:tc>
        <w:tc>
          <w:tcPr>
            <w:tcW w:w="570" w:type="dxa"/>
            <w:tcBorders>
              <w:top w:val="single" w:color="auto" w:sz="4" w:space="0"/>
              <w:left w:val="single" w:color="auto" w:sz="4" w:space="0"/>
              <w:bottom w:val="single" w:color="auto" w:sz="4" w:space="0"/>
              <w:right w:val="single" w:color="auto" w:sz="4" w:space="0"/>
            </w:tcBorders>
            <w:vAlign w:val="center"/>
          </w:tcPr>
          <w:p w14:paraId="586E403A">
            <w:pPr>
              <w:spacing w:line="240" w:lineRule="exact"/>
              <w:jc w:val="center"/>
              <w:rPr>
                <w:rFonts w:ascii="Times New Roman" w:eastAsia="仿宋_GB2312"/>
                <w:color w:val="000000"/>
                <w:szCs w:val="21"/>
                <w:highlight w:val="none"/>
              </w:rPr>
            </w:pPr>
          </w:p>
        </w:tc>
        <w:tc>
          <w:tcPr>
            <w:tcW w:w="566" w:type="dxa"/>
            <w:tcBorders>
              <w:top w:val="single" w:color="auto" w:sz="4" w:space="0"/>
              <w:left w:val="single" w:color="auto" w:sz="4" w:space="0"/>
              <w:bottom w:val="single" w:color="auto" w:sz="4" w:space="0"/>
              <w:right w:val="single" w:color="auto" w:sz="4" w:space="0"/>
            </w:tcBorders>
            <w:vAlign w:val="center"/>
          </w:tcPr>
          <w:p w14:paraId="4F3A85C3">
            <w:pPr>
              <w:spacing w:line="240" w:lineRule="exact"/>
              <w:jc w:val="center"/>
              <w:rPr>
                <w:rFonts w:ascii="Times New Roman" w:eastAsia="仿宋_GB2312"/>
                <w:color w:val="000000"/>
                <w:szCs w:val="21"/>
                <w:highlight w:val="none"/>
              </w:rPr>
            </w:pPr>
          </w:p>
        </w:tc>
        <w:tc>
          <w:tcPr>
            <w:tcW w:w="472" w:type="dxa"/>
            <w:tcBorders>
              <w:top w:val="single" w:color="auto" w:sz="4" w:space="0"/>
              <w:left w:val="single" w:color="auto" w:sz="4" w:space="0"/>
              <w:bottom w:val="single" w:color="auto" w:sz="4" w:space="0"/>
              <w:right w:val="single" w:color="auto" w:sz="4" w:space="0"/>
            </w:tcBorders>
            <w:vAlign w:val="center"/>
          </w:tcPr>
          <w:p w14:paraId="65C9A5C7">
            <w:pPr>
              <w:spacing w:line="240" w:lineRule="exact"/>
              <w:jc w:val="center"/>
              <w:rPr>
                <w:rFonts w:ascii="Times New Roman" w:eastAsia="仿宋_GB2312"/>
                <w:color w:val="000000"/>
                <w:szCs w:val="21"/>
                <w:highlight w:val="none"/>
              </w:rPr>
            </w:pPr>
          </w:p>
        </w:tc>
        <w:tc>
          <w:tcPr>
            <w:tcW w:w="563" w:type="dxa"/>
            <w:tcBorders>
              <w:top w:val="single" w:color="auto" w:sz="4" w:space="0"/>
              <w:left w:val="single" w:color="auto" w:sz="4" w:space="0"/>
              <w:bottom w:val="single" w:color="auto" w:sz="4" w:space="0"/>
              <w:right w:val="single" w:color="auto" w:sz="4" w:space="0"/>
            </w:tcBorders>
            <w:vAlign w:val="center"/>
          </w:tcPr>
          <w:p w14:paraId="797B0B49">
            <w:pPr>
              <w:spacing w:line="240" w:lineRule="exact"/>
              <w:jc w:val="center"/>
              <w:rPr>
                <w:rFonts w:ascii="Times New Roman" w:eastAsia="仿宋_GB2312"/>
                <w:color w:val="000000"/>
                <w:szCs w:val="21"/>
                <w:highlight w:val="none"/>
              </w:rPr>
            </w:pPr>
          </w:p>
        </w:tc>
      </w:tr>
      <w:tr w14:paraId="2A6C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723" w:type="dxa"/>
            <w:tcBorders>
              <w:top w:val="single" w:color="auto" w:sz="4" w:space="0"/>
              <w:left w:val="single" w:color="auto" w:sz="4" w:space="0"/>
              <w:bottom w:val="single" w:color="auto" w:sz="4" w:space="0"/>
              <w:right w:val="single" w:color="auto" w:sz="4" w:space="0"/>
            </w:tcBorders>
            <w:vAlign w:val="center"/>
          </w:tcPr>
          <w:p w14:paraId="572D7BC1">
            <w:pPr>
              <w:tabs>
                <w:tab w:val="left" w:pos="-32"/>
              </w:tabs>
              <w:spacing w:line="240" w:lineRule="exact"/>
              <w:ind w:leftChars="-15" w:right="-29" w:rightChars="-14" w:hanging="30" w:hangingChars="17"/>
              <w:jc w:val="left"/>
              <w:rPr>
                <w:rFonts w:ascii="Times New Roman" w:hAnsi="Times New Roman" w:eastAsia="仿宋_GB2312"/>
                <w:color w:val="000000"/>
                <w:sz w:val="18"/>
                <w:szCs w:val="18"/>
                <w:highlight w:val="none"/>
              </w:rPr>
            </w:pPr>
            <w:r>
              <w:rPr>
                <w:rFonts w:hint="eastAsia" w:eastAsia="仿宋_GB2312"/>
                <w:color w:val="000000"/>
                <w:sz w:val="18"/>
                <w:szCs w:val="18"/>
                <w:highlight w:val="none"/>
                <w:lang w:val="en-US" w:eastAsia="zh-CN"/>
              </w:rPr>
              <w:t>35</w:t>
            </w:r>
            <w:r>
              <w:rPr>
                <w:rFonts w:hint="default" w:ascii="Times New Roman" w:hAnsi="Times New Roman" w:eastAsia="仿宋_GB2312"/>
                <w:color w:val="000000"/>
                <w:sz w:val="18"/>
                <w:szCs w:val="18"/>
                <w:highlight w:val="none"/>
              </w:rPr>
              <w:t>.原主体建筑设计单位对符合原建筑节能设计要求的认可意见</w:t>
            </w:r>
          </w:p>
        </w:tc>
        <w:tc>
          <w:tcPr>
            <w:tcW w:w="2004" w:type="dxa"/>
            <w:vMerge w:val="continue"/>
            <w:tcBorders>
              <w:top w:val="single" w:color="auto" w:sz="4" w:space="0"/>
              <w:left w:val="single" w:color="auto" w:sz="4" w:space="0"/>
              <w:bottom w:val="single" w:color="auto" w:sz="4" w:space="0"/>
              <w:right w:val="single" w:color="auto" w:sz="4" w:space="0"/>
            </w:tcBorders>
            <w:vAlign w:val="center"/>
          </w:tcPr>
          <w:p w14:paraId="0CA7FBCC">
            <w:pPr>
              <w:widowControl/>
              <w:jc w:val="left"/>
              <w:rPr>
                <w:rFonts w:ascii="Times New Roman" w:hAnsi="Times New Roman" w:eastAsia="仿宋_GB2312"/>
                <w:color w:val="000000"/>
                <w:sz w:val="18"/>
                <w:szCs w:val="18"/>
                <w:highlight w:val="none"/>
              </w:rPr>
            </w:pPr>
          </w:p>
        </w:tc>
        <w:tc>
          <w:tcPr>
            <w:tcW w:w="495" w:type="dxa"/>
            <w:tcBorders>
              <w:top w:val="single" w:color="auto" w:sz="4" w:space="0"/>
              <w:left w:val="single" w:color="auto" w:sz="4" w:space="0"/>
              <w:bottom w:val="single" w:color="auto" w:sz="4" w:space="0"/>
              <w:right w:val="single" w:color="auto" w:sz="4" w:space="0"/>
            </w:tcBorders>
            <w:vAlign w:val="center"/>
          </w:tcPr>
          <w:p w14:paraId="56DDEB04">
            <w:pPr>
              <w:spacing w:line="240" w:lineRule="exact"/>
              <w:jc w:val="center"/>
              <w:rPr>
                <w:rFonts w:ascii="Times New Roman" w:eastAsia="仿宋_GB2312"/>
                <w:color w:val="000000"/>
                <w:szCs w:val="21"/>
                <w:highlight w:val="none"/>
              </w:rPr>
            </w:pPr>
          </w:p>
        </w:tc>
        <w:tc>
          <w:tcPr>
            <w:tcW w:w="465" w:type="dxa"/>
            <w:tcBorders>
              <w:top w:val="single" w:color="auto" w:sz="4" w:space="0"/>
              <w:left w:val="single" w:color="auto" w:sz="4" w:space="0"/>
              <w:bottom w:val="single" w:color="auto" w:sz="4" w:space="0"/>
              <w:right w:val="single" w:color="auto" w:sz="4" w:space="0"/>
            </w:tcBorders>
            <w:vAlign w:val="center"/>
          </w:tcPr>
          <w:p w14:paraId="3F4C7419">
            <w:pPr>
              <w:spacing w:line="240" w:lineRule="exact"/>
              <w:jc w:val="center"/>
              <w:rPr>
                <w:rFonts w:ascii="Times New Roman" w:eastAsia="仿宋_GB2312"/>
                <w:color w:val="000000"/>
                <w:szCs w:val="21"/>
                <w:highlight w:val="none"/>
              </w:rPr>
            </w:pPr>
          </w:p>
        </w:tc>
        <w:tc>
          <w:tcPr>
            <w:tcW w:w="461" w:type="dxa"/>
            <w:tcBorders>
              <w:top w:val="single" w:color="auto" w:sz="4" w:space="0"/>
              <w:left w:val="single" w:color="auto" w:sz="4" w:space="0"/>
              <w:bottom w:val="single" w:color="auto" w:sz="4" w:space="0"/>
              <w:right w:val="single" w:color="auto" w:sz="4" w:space="0"/>
            </w:tcBorders>
            <w:vAlign w:val="center"/>
          </w:tcPr>
          <w:p w14:paraId="124D573B">
            <w:pPr>
              <w:spacing w:line="240" w:lineRule="exact"/>
              <w:jc w:val="center"/>
              <w:rPr>
                <w:rFonts w:ascii="Times New Roman" w:eastAsia="仿宋_GB2312"/>
                <w:color w:val="000000"/>
                <w:szCs w:val="21"/>
                <w:highlight w:val="none"/>
              </w:rPr>
            </w:pPr>
          </w:p>
        </w:tc>
        <w:tc>
          <w:tcPr>
            <w:tcW w:w="420" w:type="dxa"/>
            <w:tcBorders>
              <w:top w:val="single" w:color="auto" w:sz="4" w:space="0"/>
              <w:left w:val="single" w:color="auto" w:sz="4" w:space="0"/>
              <w:bottom w:val="single" w:color="auto" w:sz="4" w:space="0"/>
              <w:right w:val="single" w:color="auto" w:sz="4" w:space="0"/>
            </w:tcBorders>
            <w:vAlign w:val="center"/>
          </w:tcPr>
          <w:p w14:paraId="4C2C2AF1">
            <w:pPr>
              <w:spacing w:line="240" w:lineRule="exact"/>
              <w:jc w:val="center"/>
              <w:rPr>
                <w:rFonts w:ascii="Times New Roman" w:eastAsia="仿宋_GB2312"/>
                <w:color w:val="000000"/>
                <w:szCs w:val="21"/>
                <w:highlight w:val="none"/>
              </w:rPr>
            </w:pPr>
          </w:p>
        </w:tc>
        <w:tc>
          <w:tcPr>
            <w:tcW w:w="544" w:type="dxa"/>
            <w:tcBorders>
              <w:top w:val="single" w:color="auto" w:sz="4" w:space="0"/>
              <w:left w:val="single" w:color="auto" w:sz="4" w:space="0"/>
              <w:bottom w:val="single" w:color="auto" w:sz="4" w:space="0"/>
              <w:right w:val="single" w:color="auto" w:sz="4" w:space="0"/>
            </w:tcBorders>
            <w:vAlign w:val="center"/>
          </w:tcPr>
          <w:p w14:paraId="34015039">
            <w:pPr>
              <w:spacing w:line="240" w:lineRule="exact"/>
              <w:jc w:val="center"/>
              <w:rPr>
                <w:rFonts w:ascii="Times New Roman" w:eastAsia="仿宋_GB2312"/>
                <w:color w:val="000000"/>
                <w:szCs w:val="21"/>
                <w:highlight w:val="none"/>
              </w:rPr>
            </w:pPr>
          </w:p>
        </w:tc>
        <w:tc>
          <w:tcPr>
            <w:tcW w:w="570" w:type="dxa"/>
            <w:tcBorders>
              <w:top w:val="single" w:color="auto" w:sz="4" w:space="0"/>
              <w:left w:val="single" w:color="auto" w:sz="4" w:space="0"/>
              <w:bottom w:val="single" w:color="auto" w:sz="4" w:space="0"/>
              <w:right w:val="single" w:color="auto" w:sz="4" w:space="0"/>
            </w:tcBorders>
            <w:vAlign w:val="center"/>
          </w:tcPr>
          <w:p w14:paraId="630D95E6">
            <w:pPr>
              <w:spacing w:line="240" w:lineRule="exact"/>
              <w:jc w:val="center"/>
              <w:rPr>
                <w:rFonts w:ascii="Times New Roman" w:eastAsia="仿宋_GB2312"/>
                <w:color w:val="000000"/>
                <w:szCs w:val="21"/>
                <w:highlight w:val="none"/>
              </w:rPr>
            </w:pPr>
          </w:p>
        </w:tc>
        <w:tc>
          <w:tcPr>
            <w:tcW w:w="566" w:type="dxa"/>
            <w:tcBorders>
              <w:top w:val="single" w:color="auto" w:sz="4" w:space="0"/>
              <w:left w:val="single" w:color="auto" w:sz="4" w:space="0"/>
              <w:bottom w:val="single" w:color="auto" w:sz="4" w:space="0"/>
              <w:right w:val="single" w:color="auto" w:sz="4" w:space="0"/>
            </w:tcBorders>
            <w:vAlign w:val="center"/>
          </w:tcPr>
          <w:p w14:paraId="1A0655D8">
            <w:pPr>
              <w:spacing w:line="240" w:lineRule="exact"/>
              <w:jc w:val="center"/>
              <w:rPr>
                <w:rFonts w:ascii="Times New Roman" w:eastAsia="仿宋_GB2312"/>
                <w:color w:val="000000"/>
                <w:szCs w:val="21"/>
                <w:highlight w:val="none"/>
              </w:rPr>
            </w:pPr>
          </w:p>
        </w:tc>
        <w:tc>
          <w:tcPr>
            <w:tcW w:w="472" w:type="dxa"/>
            <w:tcBorders>
              <w:top w:val="single" w:color="auto" w:sz="4" w:space="0"/>
              <w:left w:val="single" w:color="auto" w:sz="4" w:space="0"/>
              <w:bottom w:val="single" w:color="auto" w:sz="4" w:space="0"/>
              <w:right w:val="single" w:color="auto" w:sz="4" w:space="0"/>
            </w:tcBorders>
            <w:vAlign w:val="center"/>
          </w:tcPr>
          <w:p w14:paraId="419D1343">
            <w:pPr>
              <w:spacing w:line="240" w:lineRule="exact"/>
              <w:jc w:val="center"/>
              <w:rPr>
                <w:rFonts w:ascii="Times New Roman" w:hAnsi="Times New Roman" w:eastAsia="仿宋_GB2312"/>
                <w:b/>
                <w:color w:val="000000"/>
                <w:szCs w:val="21"/>
                <w:highlight w:val="none"/>
              </w:rPr>
            </w:pPr>
          </w:p>
        </w:tc>
        <w:tc>
          <w:tcPr>
            <w:tcW w:w="563" w:type="dxa"/>
            <w:tcBorders>
              <w:top w:val="single" w:color="auto" w:sz="4" w:space="0"/>
              <w:left w:val="single" w:color="auto" w:sz="4" w:space="0"/>
              <w:bottom w:val="single" w:color="auto" w:sz="4" w:space="0"/>
              <w:right w:val="single" w:color="auto" w:sz="4" w:space="0"/>
            </w:tcBorders>
            <w:vAlign w:val="center"/>
          </w:tcPr>
          <w:p w14:paraId="122F0225">
            <w:pPr>
              <w:spacing w:line="240" w:lineRule="exact"/>
              <w:jc w:val="center"/>
              <w:rPr>
                <w:rFonts w:ascii="Times New Roman" w:hAnsi="Times New Roman" w:eastAsia="仿宋_GB2312"/>
                <w:b/>
                <w:color w:val="000000"/>
                <w:szCs w:val="21"/>
                <w:highlight w:val="none"/>
              </w:rPr>
            </w:pPr>
          </w:p>
        </w:tc>
      </w:tr>
      <w:tr w14:paraId="1373F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723" w:type="dxa"/>
            <w:tcBorders>
              <w:top w:val="single" w:color="auto" w:sz="4" w:space="0"/>
              <w:left w:val="single" w:color="auto" w:sz="4" w:space="0"/>
              <w:bottom w:val="single" w:color="auto" w:sz="4" w:space="0"/>
              <w:right w:val="single" w:color="auto" w:sz="4" w:space="0"/>
            </w:tcBorders>
            <w:vAlign w:val="center"/>
          </w:tcPr>
          <w:p w14:paraId="026D3772">
            <w:pPr>
              <w:tabs>
                <w:tab w:val="left" w:pos="525"/>
              </w:tabs>
              <w:spacing w:line="240" w:lineRule="exact"/>
              <w:jc w:val="left"/>
              <w:rPr>
                <w:rFonts w:ascii="Times New Roman" w:hAnsi="Times New Roman" w:eastAsia="仿宋_GB2312"/>
                <w:color w:val="000000"/>
                <w:sz w:val="18"/>
                <w:szCs w:val="18"/>
                <w:highlight w:val="none"/>
              </w:rPr>
            </w:pPr>
            <w:r>
              <w:rPr>
                <w:rFonts w:hint="eastAsia" w:eastAsia="仿宋_GB2312"/>
                <w:color w:val="000000"/>
                <w:sz w:val="18"/>
                <w:szCs w:val="18"/>
                <w:highlight w:val="none"/>
                <w:lang w:val="en-US" w:eastAsia="zh-CN"/>
              </w:rPr>
              <w:t>36</w:t>
            </w:r>
            <w:r>
              <w:rPr>
                <w:rFonts w:hint="default" w:ascii="Times New Roman" w:hAnsi="Times New Roman" w:eastAsia="仿宋_GB2312"/>
                <w:color w:val="000000"/>
                <w:sz w:val="18"/>
                <w:szCs w:val="18"/>
                <w:highlight w:val="none"/>
              </w:rPr>
              <w:t>.市外设计单位在渝备案证</w:t>
            </w:r>
          </w:p>
        </w:tc>
        <w:tc>
          <w:tcPr>
            <w:tcW w:w="2004" w:type="dxa"/>
            <w:tcBorders>
              <w:top w:val="single" w:color="auto" w:sz="4" w:space="0"/>
              <w:left w:val="single" w:color="auto" w:sz="4" w:space="0"/>
              <w:bottom w:val="single" w:color="auto" w:sz="4" w:space="0"/>
              <w:right w:val="single" w:color="auto" w:sz="4" w:space="0"/>
            </w:tcBorders>
            <w:vAlign w:val="center"/>
          </w:tcPr>
          <w:p w14:paraId="3CCF5D39">
            <w:pPr>
              <w:tabs>
                <w:tab w:val="left" w:pos="525"/>
              </w:tabs>
              <w:spacing w:line="240" w:lineRule="exact"/>
              <w:ind w:left="-1" w:leftChars="-20" w:right="-55" w:rightChars="-26" w:hanging="41" w:hangingChars="23"/>
              <w:jc w:val="left"/>
              <w:rPr>
                <w:rFonts w:ascii="Times New Roman" w:hAnsi="Times New Roman" w:eastAsia="仿宋_GB2312"/>
                <w:color w:val="000000"/>
                <w:sz w:val="18"/>
                <w:szCs w:val="18"/>
                <w:highlight w:val="none"/>
              </w:rPr>
            </w:pPr>
            <w:r>
              <w:rPr>
                <w:rFonts w:hint="default" w:ascii="Times New Roman" w:hAnsi="Times New Roman" w:eastAsia="仿宋_GB2312"/>
                <w:color w:val="000000"/>
                <w:sz w:val="18"/>
                <w:szCs w:val="18"/>
                <w:highlight w:val="none"/>
              </w:rPr>
              <w:t>1份，影印件，盖章</w:t>
            </w:r>
          </w:p>
        </w:tc>
        <w:tc>
          <w:tcPr>
            <w:tcW w:w="495" w:type="dxa"/>
            <w:tcBorders>
              <w:top w:val="single" w:color="auto" w:sz="4" w:space="0"/>
              <w:left w:val="single" w:color="auto" w:sz="4" w:space="0"/>
              <w:bottom w:val="single" w:color="auto" w:sz="4" w:space="0"/>
              <w:right w:val="single" w:color="auto" w:sz="4" w:space="0"/>
            </w:tcBorders>
            <w:vAlign w:val="center"/>
          </w:tcPr>
          <w:p w14:paraId="35C2B9FB">
            <w:pPr>
              <w:spacing w:line="240" w:lineRule="exact"/>
              <w:jc w:val="center"/>
              <w:rPr>
                <w:rFonts w:ascii="Times New Roman" w:eastAsia="仿宋_GB2312"/>
                <w:color w:val="000000"/>
                <w:szCs w:val="21"/>
                <w:highlight w:val="none"/>
              </w:rPr>
            </w:pPr>
          </w:p>
        </w:tc>
        <w:tc>
          <w:tcPr>
            <w:tcW w:w="465" w:type="dxa"/>
            <w:tcBorders>
              <w:top w:val="single" w:color="auto" w:sz="4" w:space="0"/>
              <w:left w:val="single" w:color="auto" w:sz="4" w:space="0"/>
              <w:bottom w:val="single" w:color="auto" w:sz="4" w:space="0"/>
              <w:right w:val="single" w:color="auto" w:sz="4" w:space="0"/>
            </w:tcBorders>
            <w:vAlign w:val="center"/>
          </w:tcPr>
          <w:p w14:paraId="201BE99D">
            <w:pPr>
              <w:spacing w:line="240" w:lineRule="exact"/>
              <w:jc w:val="center"/>
              <w:rPr>
                <w:rFonts w:ascii="Times New Roman" w:eastAsia="仿宋_GB2312"/>
                <w:color w:val="000000"/>
                <w:szCs w:val="21"/>
                <w:highlight w:val="none"/>
              </w:rPr>
            </w:pPr>
            <w:r>
              <w:rPr>
                <w:rFonts w:hint="default" w:ascii="Times New Roman" w:hAnsi="Times New Roman" w:eastAsia="仿宋_GB2312"/>
                <w:b/>
                <w:color w:val="000000"/>
                <w:szCs w:val="21"/>
                <w:highlight w:val="none"/>
              </w:rPr>
              <w:t>√</w:t>
            </w:r>
          </w:p>
        </w:tc>
        <w:tc>
          <w:tcPr>
            <w:tcW w:w="461" w:type="dxa"/>
            <w:tcBorders>
              <w:top w:val="single" w:color="auto" w:sz="4" w:space="0"/>
              <w:left w:val="single" w:color="auto" w:sz="4" w:space="0"/>
              <w:bottom w:val="single" w:color="auto" w:sz="4" w:space="0"/>
              <w:right w:val="single" w:color="auto" w:sz="4" w:space="0"/>
            </w:tcBorders>
            <w:vAlign w:val="center"/>
          </w:tcPr>
          <w:p w14:paraId="42384B69">
            <w:pPr>
              <w:spacing w:line="240" w:lineRule="exact"/>
              <w:jc w:val="center"/>
              <w:rPr>
                <w:rFonts w:ascii="Times New Roman" w:eastAsia="仿宋_GB2312"/>
                <w:color w:val="000000"/>
                <w:szCs w:val="21"/>
                <w:highlight w:val="none"/>
              </w:rPr>
            </w:pPr>
          </w:p>
        </w:tc>
        <w:tc>
          <w:tcPr>
            <w:tcW w:w="420" w:type="dxa"/>
            <w:tcBorders>
              <w:top w:val="single" w:color="auto" w:sz="4" w:space="0"/>
              <w:left w:val="single" w:color="auto" w:sz="4" w:space="0"/>
              <w:bottom w:val="single" w:color="auto" w:sz="4" w:space="0"/>
              <w:right w:val="single" w:color="auto" w:sz="4" w:space="0"/>
            </w:tcBorders>
            <w:vAlign w:val="center"/>
          </w:tcPr>
          <w:p w14:paraId="24536C6E">
            <w:pPr>
              <w:spacing w:line="240" w:lineRule="exact"/>
              <w:jc w:val="center"/>
              <w:rPr>
                <w:rFonts w:ascii="Times New Roman" w:eastAsia="仿宋_GB2312"/>
                <w:color w:val="000000"/>
                <w:szCs w:val="24"/>
                <w:highlight w:val="none"/>
              </w:rPr>
            </w:pPr>
          </w:p>
        </w:tc>
        <w:tc>
          <w:tcPr>
            <w:tcW w:w="544" w:type="dxa"/>
            <w:tcBorders>
              <w:top w:val="single" w:color="auto" w:sz="4" w:space="0"/>
              <w:left w:val="single" w:color="auto" w:sz="4" w:space="0"/>
              <w:bottom w:val="single" w:color="auto" w:sz="4" w:space="0"/>
              <w:right w:val="single" w:color="auto" w:sz="4" w:space="0"/>
            </w:tcBorders>
            <w:vAlign w:val="center"/>
          </w:tcPr>
          <w:p w14:paraId="2B093F3A">
            <w:pPr>
              <w:spacing w:line="240" w:lineRule="exact"/>
              <w:jc w:val="center"/>
              <w:rPr>
                <w:rFonts w:hint="default" w:ascii="Times New Roman" w:hAnsi="Times New Roman" w:eastAsia="仿宋_GB2312"/>
                <w:b/>
                <w:color w:val="000000"/>
                <w:szCs w:val="21"/>
                <w:highlight w:val="none"/>
              </w:rPr>
            </w:pPr>
          </w:p>
        </w:tc>
        <w:tc>
          <w:tcPr>
            <w:tcW w:w="570" w:type="dxa"/>
            <w:tcBorders>
              <w:top w:val="single" w:color="auto" w:sz="4" w:space="0"/>
              <w:left w:val="single" w:color="auto" w:sz="4" w:space="0"/>
              <w:bottom w:val="single" w:color="auto" w:sz="4" w:space="0"/>
              <w:right w:val="single" w:color="auto" w:sz="4" w:space="0"/>
            </w:tcBorders>
            <w:vAlign w:val="center"/>
          </w:tcPr>
          <w:p w14:paraId="4C385015">
            <w:pPr>
              <w:spacing w:line="240" w:lineRule="exact"/>
              <w:jc w:val="center"/>
              <w:rPr>
                <w:rFonts w:ascii="Times New Roman" w:eastAsia="仿宋_GB2312"/>
                <w:color w:val="000000"/>
                <w:highlight w:val="none"/>
              </w:rPr>
            </w:pPr>
            <w:r>
              <w:rPr>
                <w:rFonts w:hint="default" w:ascii="Times New Roman" w:hAnsi="Times New Roman" w:eastAsia="仿宋_GB2312"/>
                <w:b/>
                <w:color w:val="000000"/>
                <w:szCs w:val="21"/>
                <w:highlight w:val="none"/>
              </w:rPr>
              <w:t>√</w:t>
            </w:r>
          </w:p>
        </w:tc>
        <w:tc>
          <w:tcPr>
            <w:tcW w:w="566" w:type="dxa"/>
            <w:tcBorders>
              <w:top w:val="single" w:color="auto" w:sz="4" w:space="0"/>
              <w:left w:val="single" w:color="auto" w:sz="4" w:space="0"/>
              <w:bottom w:val="single" w:color="auto" w:sz="4" w:space="0"/>
              <w:right w:val="single" w:color="auto" w:sz="4" w:space="0"/>
            </w:tcBorders>
            <w:vAlign w:val="center"/>
          </w:tcPr>
          <w:p w14:paraId="68B55CF0">
            <w:pPr>
              <w:spacing w:line="240" w:lineRule="exact"/>
              <w:jc w:val="center"/>
              <w:rPr>
                <w:rFonts w:ascii="Times New Roman" w:eastAsia="仿宋_GB2312"/>
                <w:color w:val="000000"/>
                <w:highlight w:val="none"/>
              </w:rPr>
            </w:pPr>
          </w:p>
        </w:tc>
        <w:tc>
          <w:tcPr>
            <w:tcW w:w="472" w:type="dxa"/>
            <w:tcBorders>
              <w:top w:val="single" w:color="auto" w:sz="4" w:space="0"/>
              <w:left w:val="single" w:color="auto" w:sz="4" w:space="0"/>
              <w:bottom w:val="single" w:color="auto" w:sz="4" w:space="0"/>
              <w:right w:val="single" w:color="auto" w:sz="4" w:space="0"/>
            </w:tcBorders>
            <w:vAlign w:val="center"/>
          </w:tcPr>
          <w:p w14:paraId="1F3F87F2">
            <w:pPr>
              <w:spacing w:line="240" w:lineRule="exact"/>
              <w:jc w:val="center"/>
              <w:rPr>
                <w:rFonts w:ascii="Times New Roman" w:eastAsia="仿宋_GB2312"/>
                <w:color w:val="000000"/>
                <w:highlight w:val="none"/>
              </w:rPr>
            </w:pPr>
            <w:r>
              <w:rPr>
                <w:rFonts w:hint="default" w:ascii="Times New Roman" w:hAnsi="Times New Roman" w:eastAsia="仿宋_GB2312"/>
                <w:b/>
                <w:color w:val="000000"/>
                <w:szCs w:val="21"/>
                <w:highlight w:val="none"/>
              </w:rPr>
              <w:t>√</w:t>
            </w:r>
          </w:p>
        </w:tc>
        <w:tc>
          <w:tcPr>
            <w:tcW w:w="563" w:type="dxa"/>
            <w:tcBorders>
              <w:top w:val="single" w:color="auto" w:sz="4" w:space="0"/>
              <w:left w:val="single" w:color="auto" w:sz="4" w:space="0"/>
              <w:bottom w:val="single" w:color="auto" w:sz="4" w:space="0"/>
              <w:right w:val="single" w:color="auto" w:sz="4" w:space="0"/>
            </w:tcBorders>
            <w:vAlign w:val="center"/>
          </w:tcPr>
          <w:p w14:paraId="4F40ADEA">
            <w:pPr>
              <w:spacing w:line="240" w:lineRule="exact"/>
              <w:jc w:val="center"/>
              <w:rPr>
                <w:rFonts w:ascii="Times New Roman" w:eastAsia="仿宋_GB2312"/>
                <w:color w:val="000000"/>
                <w:highlight w:val="none"/>
              </w:rPr>
            </w:pPr>
            <w:r>
              <w:rPr>
                <w:rFonts w:hint="default" w:ascii="Times New Roman" w:hAnsi="Times New Roman" w:eastAsia="仿宋_GB2312"/>
                <w:b/>
                <w:color w:val="000000"/>
                <w:szCs w:val="21"/>
                <w:highlight w:val="none"/>
              </w:rPr>
              <w:t>√</w:t>
            </w:r>
          </w:p>
        </w:tc>
      </w:tr>
      <w:tr w14:paraId="7D24B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723" w:type="dxa"/>
            <w:tcBorders>
              <w:top w:val="single" w:color="auto" w:sz="4" w:space="0"/>
              <w:left w:val="single" w:color="auto" w:sz="4" w:space="0"/>
              <w:bottom w:val="single" w:color="auto" w:sz="4" w:space="0"/>
              <w:right w:val="single" w:color="auto" w:sz="4" w:space="0"/>
            </w:tcBorders>
            <w:vAlign w:val="center"/>
          </w:tcPr>
          <w:p w14:paraId="7C62BB10">
            <w:pPr>
              <w:tabs>
                <w:tab w:val="left" w:pos="525"/>
              </w:tabs>
              <w:spacing w:line="240" w:lineRule="exact"/>
              <w:jc w:val="left"/>
              <w:rPr>
                <w:rFonts w:ascii="Times New Roman" w:hAnsi="Times New Roman" w:eastAsia="仿宋_GB2312"/>
                <w:color w:val="000000"/>
                <w:sz w:val="18"/>
                <w:szCs w:val="18"/>
                <w:highlight w:val="none"/>
              </w:rPr>
            </w:pPr>
            <w:r>
              <w:rPr>
                <w:rFonts w:hint="eastAsia" w:eastAsia="仿宋_GB2312"/>
                <w:color w:val="000000"/>
                <w:sz w:val="18"/>
                <w:szCs w:val="18"/>
                <w:highlight w:val="none"/>
                <w:lang w:val="en-US" w:eastAsia="zh-CN"/>
              </w:rPr>
              <w:t>37</w:t>
            </w:r>
            <w:r>
              <w:rPr>
                <w:rFonts w:hint="default" w:ascii="Times New Roman" w:hAnsi="Times New Roman" w:eastAsia="仿宋_GB2312"/>
                <w:color w:val="000000"/>
                <w:sz w:val="18"/>
                <w:szCs w:val="18"/>
                <w:highlight w:val="none"/>
              </w:rPr>
              <w:t>.审查机构认为需要的其它资料</w:t>
            </w:r>
          </w:p>
        </w:tc>
        <w:tc>
          <w:tcPr>
            <w:tcW w:w="2004" w:type="dxa"/>
            <w:tcBorders>
              <w:top w:val="single" w:color="auto" w:sz="4" w:space="0"/>
              <w:left w:val="single" w:color="auto" w:sz="4" w:space="0"/>
              <w:bottom w:val="single" w:color="auto" w:sz="4" w:space="0"/>
              <w:right w:val="single" w:color="auto" w:sz="4" w:space="0"/>
            </w:tcBorders>
            <w:vAlign w:val="center"/>
          </w:tcPr>
          <w:p w14:paraId="1D6B0024">
            <w:pPr>
              <w:tabs>
                <w:tab w:val="left" w:pos="525"/>
              </w:tabs>
              <w:spacing w:line="240" w:lineRule="exact"/>
              <w:ind w:left="-1" w:leftChars="-20" w:right="-55" w:rightChars="-26" w:hanging="41" w:hangingChars="23"/>
              <w:jc w:val="left"/>
              <w:rPr>
                <w:rFonts w:ascii="Times New Roman" w:hAnsi="Times New Roman" w:eastAsia="仿宋_GB2312"/>
                <w:color w:val="000000"/>
                <w:sz w:val="18"/>
                <w:szCs w:val="18"/>
                <w:highlight w:val="none"/>
              </w:rPr>
            </w:pPr>
          </w:p>
        </w:tc>
        <w:tc>
          <w:tcPr>
            <w:tcW w:w="495" w:type="dxa"/>
            <w:tcBorders>
              <w:top w:val="single" w:color="auto" w:sz="4" w:space="0"/>
              <w:left w:val="single" w:color="auto" w:sz="4" w:space="0"/>
              <w:bottom w:val="single" w:color="auto" w:sz="4" w:space="0"/>
              <w:right w:val="single" w:color="auto" w:sz="4" w:space="0"/>
            </w:tcBorders>
            <w:vAlign w:val="center"/>
          </w:tcPr>
          <w:p w14:paraId="23B5ADB8">
            <w:pPr>
              <w:spacing w:line="240" w:lineRule="exact"/>
              <w:jc w:val="center"/>
              <w:rPr>
                <w:rFonts w:ascii="Times New Roman" w:hAnsi="Times New Roman" w:eastAsia="仿宋_GB2312"/>
                <w:b/>
                <w:color w:val="000000"/>
                <w:szCs w:val="21"/>
                <w:highlight w:val="none"/>
              </w:rPr>
            </w:pPr>
          </w:p>
        </w:tc>
        <w:tc>
          <w:tcPr>
            <w:tcW w:w="465" w:type="dxa"/>
            <w:tcBorders>
              <w:top w:val="single" w:color="auto" w:sz="4" w:space="0"/>
              <w:left w:val="single" w:color="auto" w:sz="4" w:space="0"/>
              <w:bottom w:val="single" w:color="auto" w:sz="4" w:space="0"/>
              <w:right w:val="single" w:color="auto" w:sz="4" w:space="0"/>
            </w:tcBorders>
            <w:vAlign w:val="center"/>
          </w:tcPr>
          <w:p w14:paraId="418451F5">
            <w:pPr>
              <w:spacing w:line="240" w:lineRule="exact"/>
              <w:jc w:val="center"/>
              <w:rPr>
                <w:rFonts w:ascii="Times New Roman" w:hAnsi="Times New Roman" w:eastAsia="仿宋_GB2312"/>
                <w:b/>
                <w:color w:val="000000"/>
                <w:szCs w:val="21"/>
                <w:highlight w:val="none"/>
              </w:rPr>
            </w:pPr>
            <w:r>
              <w:rPr>
                <w:rFonts w:hint="default" w:ascii="Times New Roman" w:hAnsi="Times New Roman" w:eastAsia="仿宋_GB2312"/>
                <w:b/>
                <w:color w:val="000000"/>
                <w:szCs w:val="21"/>
                <w:highlight w:val="none"/>
              </w:rPr>
              <w:t>√</w:t>
            </w:r>
          </w:p>
        </w:tc>
        <w:tc>
          <w:tcPr>
            <w:tcW w:w="461" w:type="dxa"/>
            <w:tcBorders>
              <w:top w:val="single" w:color="auto" w:sz="4" w:space="0"/>
              <w:left w:val="single" w:color="auto" w:sz="4" w:space="0"/>
              <w:bottom w:val="single" w:color="auto" w:sz="4" w:space="0"/>
              <w:right w:val="single" w:color="auto" w:sz="4" w:space="0"/>
            </w:tcBorders>
            <w:vAlign w:val="center"/>
          </w:tcPr>
          <w:p w14:paraId="6A1D928D">
            <w:pPr>
              <w:spacing w:line="240" w:lineRule="exact"/>
              <w:jc w:val="center"/>
              <w:rPr>
                <w:rFonts w:ascii="Times New Roman" w:eastAsia="仿宋_GB2312"/>
                <w:color w:val="000000"/>
                <w:szCs w:val="21"/>
                <w:highlight w:val="none"/>
              </w:rPr>
            </w:pPr>
          </w:p>
        </w:tc>
        <w:tc>
          <w:tcPr>
            <w:tcW w:w="420" w:type="dxa"/>
            <w:tcBorders>
              <w:top w:val="single" w:color="auto" w:sz="4" w:space="0"/>
              <w:left w:val="single" w:color="auto" w:sz="4" w:space="0"/>
              <w:bottom w:val="single" w:color="auto" w:sz="4" w:space="0"/>
              <w:right w:val="single" w:color="auto" w:sz="4" w:space="0"/>
            </w:tcBorders>
            <w:vAlign w:val="center"/>
          </w:tcPr>
          <w:p w14:paraId="3C3A5AAD">
            <w:pPr>
              <w:spacing w:line="240" w:lineRule="exact"/>
              <w:jc w:val="center"/>
              <w:rPr>
                <w:rFonts w:ascii="Times New Roman" w:hAnsi="Times New Roman" w:eastAsia="仿宋_GB2312"/>
                <w:b/>
                <w:color w:val="000000"/>
                <w:szCs w:val="21"/>
                <w:highlight w:val="none"/>
              </w:rPr>
            </w:pPr>
          </w:p>
        </w:tc>
        <w:tc>
          <w:tcPr>
            <w:tcW w:w="544" w:type="dxa"/>
            <w:tcBorders>
              <w:top w:val="single" w:color="auto" w:sz="4" w:space="0"/>
              <w:left w:val="single" w:color="auto" w:sz="4" w:space="0"/>
              <w:bottom w:val="single" w:color="auto" w:sz="4" w:space="0"/>
              <w:right w:val="single" w:color="auto" w:sz="4" w:space="0"/>
            </w:tcBorders>
            <w:vAlign w:val="center"/>
          </w:tcPr>
          <w:p w14:paraId="65555AD6">
            <w:pPr>
              <w:spacing w:line="240" w:lineRule="exact"/>
              <w:jc w:val="center"/>
              <w:rPr>
                <w:rFonts w:hint="default" w:ascii="Times New Roman" w:hAnsi="Times New Roman" w:eastAsia="仿宋_GB2312"/>
                <w:b/>
                <w:color w:val="000000"/>
                <w:szCs w:val="21"/>
                <w:highlight w:val="none"/>
              </w:rPr>
            </w:pPr>
            <w:r>
              <w:rPr>
                <w:rFonts w:hint="default" w:ascii="Times New Roman" w:hAnsi="Times New Roman" w:eastAsia="仿宋_GB2312"/>
                <w:b/>
                <w:color w:val="000000"/>
                <w:szCs w:val="21"/>
                <w:highlight w:val="none"/>
              </w:rPr>
              <w:t>√</w:t>
            </w:r>
          </w:p>
        </w:tc>
        <w:tc>
          <w:tcPr>
            <w:tcW w:w="570" w:type="dxa"/>
            <w:tcBorders>
              <w:top w:val="single" w:color="auto" w:sz="4" w:space="0"/>
              <w:left w:val="single" w:color="auto" w:sz="4" w:space="0"/>
              <w:bottom w:val="single" w:color="auto" w:sz="4" w:space="0"/>
              <w:right w:val="single" w:color="auto" w:sz="4" w:space="0"/>
            </w:tcBorders>
            <w:vAlign w:val="center"/>
          </w:tcPr>
          <w:p w14:paraId="04748280">
            <w:pPr>
              <w:spacing w:line="240" w:lineRule="exact"/>
              <w:jc w:val="center"/>
              <w:rPr>
                <w:rFonts w:ascii="Times New Roman" w:hAnsi="Times New Roman" w:eastAsia="仿宋_GB2312"/>
                <w:b/>
                <w:color w:val="000000"/>
                <w:szCs w:val="21"/>
                <w:highlight w:val="none"/>
              </w:rPr>
            </w:pPr>
            <w:r>
              <w:rPr>
                <w:rFonts w:hint="default" w:ascii="Times New Roman" w:hAnsi="Times New Roman" w:eastAsia="仿宋_GB2312"/>
                <w:b/>
                <w:color w:val="000000"/>
                <w:szCs w:val="21"/>
                <w:highlight w:val="none"/>
              </w:rPr>
              <w:t>√</w:t>
            </w:r>
          </w:p>
        </w:tc>
        <w:tc>
          <w:tcPr>
            <w:tcW w:w="566" w:type="dxa"/>
            <w:tcBorders>
              <w:top w:val="single" w:color="auto" w:sz="4" w:space="0"/>
              <w:left w:val="single" w:color="auto" w:sz="4" w:space="0"/>
              <w:bottom w:val="single" w:color="auto" w:sz="4" w:space="0"/>
              <w:right w:val="single" w:color="auto" w:sz="4" w:space="0"/>
            </w:tcBorders>
            <w:vAlign w:val="center"/>
          </w:tcPr>
          <w:p w14:paraId="231F4D35">
            <w:pPr>
              <w:spacing w:line="240" w:lineRule="exact"/>
              <w:jc w:val="center"/>
              <w:rPr>
                <w:rFonts w:ascii="Times New Roman" w:hAnsi="Times New Roman" w:eastAsia="仿宋_GB2312"/>
                <w:b/>
                <w:color w:val="000000"/>
                <w:szCs w:val="21"/>
                <w:highlight w:val="none"/>
              </w:rPr>
            </w:pPr>
          </w:p>
        </w:tc>
        <w:tc>
          <w:tcPr>
            <w:tcW w:w="472" w:type="dxa"/>
            <w:tcBorders>
              <w:top w:val="single" w:color="auto" w:sz="4" w:space="0"/>
              <w:left w:val="single" w:color="auto" w:sz="4" w:space="0"/>
              <w:bottom w:val="single" w:color="auto" w:sz="4" w:space="0"/>
              <w:right w:val="single" w:color="auto" w:sz="4" w:space="0"/>
            </w:tcBorders>
            <w:vAlign w:val="center"/>
          </w:tcPr>
          <w:p w14:paraId="4D69B5BE">
            <w:pPr>
              <w:spacing w:line="240" w:lineRule="exact"/>
              <w:jc w:val="center"/>
              <w:rPr>
                <w:rFonts w:ascii="Times New Roman" w:hAnsi="Times New Roman" w:eastAsia="仿宋_GB2312"/>
                <w:b/>
                <w:color w:val="000000"/>
                <w:szCs w:val="21"/>
                <w:highlight w:val="none"/>
              </w:rPr>
            </w:pPr>
            <w:r>
              <w:rPr>
                <w:rFonts w:hint="default" w:ascii="Times New Roman" w:hAnsi="Times New Roman" w:eastAsia="仿宋_GB2312"/>
                <w:b/>
                <w:color w:val="000000"/>
                <w:szCs w:val="21"/>
                <w:highlight w:val="none"/>
              </w:rPr>
              <w:t>√</w:t>
            </w:r>
          </w:p>
        </w:tc>
        <w:tc>
          <w:tcPr>
            <w:tcW w:w="563" w:type="dxa"/>
            <w:tcBorders>
              <w:top w:val="single" w:color="auto" w:sz="4" w:space="0"/>
              <w:left w:val="single" w:color="auto" w:sz="4" w:space="0"/>
              <w:bottom w:val="single" w:color="auto" w:sz="4" w:space="0"/>
              <w:right w:val="single" w:color="auto" w:sz="4" w:space="0"/>
            </w:tcBorders>
            <w:vAlign w:val="center"/>
          </w:tcPr>
          <w:p w14:paraId="6F2819DD">
            <w:pPr>
              <w:spacing w:line="240" w:lineRule="exact"/>
              <w:jc w:val="center"/>
              <w:rPr>
                <w:rFonts w:ascii="Times New Roman" w:hAnsi="Times New Roman" w:eastAsia="仿宋_GB2312"/>
                <w:b/>
                <w:color w:val="000000"/>
                <w:szCs w:val="21"/>
                <w:highlight w:val="none"/>
              </w:rPr>
            </w:pPr>
            <w:r>
              <w:rPr>
                <w:rFonts w:hint="default" w:ascii="Times New Roman" w:hAnsi="Times New Roman" w:eastAsia="仿宋_GB2312"/>
                <w:b/>
                <w:color w:val="000000"/>
                <w:szCs w:val="21"/>
                <w:highlight w:val="none"/>
              </w:rPr>
              <w:t>√</w:t>
            </w:r>
          </w:p>
        </w:tc>
      </w:tr>
    </w:tbl>
    <w:p w14:paraId="53DA82F6">
      <w:pPr>
        <w:spacing w:before="156" w:beforeLines="50" w:line="340" w:lineRule="exact"/>
        <w:ind w:left="708" w:hanging="707" w:hangingChars="337"/>
        <w:rPr>
          <w:rFonts w:ascii="Times New Roman" w:hAnsi="Times New Roman" w:eastAsia="仿宋_GB2312"/>
          <w:color w:val="000000"/>
          <w:szCs w:val="21"/>
          <w:highlight w:val="none"/>
        </w:rPr>
      </w:pPr>
      <w:r>
        <w:rPr>
          <w:rFonts w:hint="default" w:ascii="Times New Roman" w:hAnsi="Times New Roman" w:eastAsia="仿宋_GB2312"/>
          <w:color w:val="000000"/>
          <w:szCs w:val="21"/>
          <w:highlight w:val="none"/>
        </w:rPr>
        <w:t>注：</w:t>
      </w:r>
      <w:r>
        <w:rPr>
          <w:rFonts w:hint="default" w:ascii="Times New Roman" w:hAnsi="Times New Roman" w:eastAsia="仿宋_GB2312"/>
          <w:bCs/>
          <w:color w:val="000000"/>
          <w:kern w:val="52"/>
          <w:szCs w:val="21"/>
          <w:highlight w:val="none"/>
        </w:rPr>
        <w:t>1. 送审表中“设计单位基本情况”、“工程概况”内容由设计单位如实填写，其余内容由建设单位如实填写；</w:t>
      </w:r>
    </w:p>
    <w:p w14:paraId="6DE88F6E">
      <w:pPr>
        <w:spacing w:line="340" w:lineRule="exact"/>
        <w:ind w:firstLine="420" w:firstLineChars="200"/>
        <w:rPr>
          <w:rFonts w:ascii="Times New Roman" w:hAnsi="Times New Roman" w:eastAsia="仿宋_GB2312"/>
          <w:bCs/>
          <w:color w:val="000000"/>
          <w:kern w:val="52"/>
          <w:szCs w:val="21"/>
          <w:highlight w:val="none"/>
        </w:rPr>
      </w:pPr>
      <w:r>
        <w:rPr>
          <w:rFonts w:hint="default" w:ascii="Times New Roman" w:hAnsi="Times New Roman" w:eastAsia="仿宋_GB2312"/>
          <w:bCs/>
          <w:color w:val="000000"/>
          <w:kern w:val="52"/>
          <w:szCs w:val="21"/>
          <w:highlight w:val="none"/>
        </w:rPr>
        <w:t>2. 涉及安全且工程特征与主体工程截然不同、规模较大的附属工程应单独填写送审表；</w:t>
      </w:r>
    </w:p>
    <w:p w14:paraId="11249B57">
      <w:pPr>
        <w:spacing w:line="340" w:lineRule="exact"/>
        <w:ind w:firstLine="420" w:firstLineChars="200"/>
        <w:rPr>
          <w:rFonts w:ascii="Times New Roman" w:hAnsi="Times New Roman" w:eastAsia="仿宋_GB2312"/>
          <w:bCs/>
          <w:color w:val="000000"/>
          <w:kern w:val="52"/>
          <w:szCs w:val="21"/>
          <w:highlight w:val="none"/>
        </w:rPr>
      </w:pPr>
      <w:r>
        <w:rPr>
          <w:rFonts w:hint="default" w:ascii="Times New Roman" w:hAnsi="Times New Roman" w:eastAsia="仿宋_GB2312"/>
          <w:bCs/>
          <w:color w:val="000000"/>
          <w:kern w:val="52"/>
          <w:szCs w:val="21"/>
          <w:highlight w:val="none"/>
        </w:rPr>
        <w:t>2.1建筑工程中如有附属的市政工程和（或）岩土工程，需按相应的工程类别提供对应的一切资料；</w:t>
      </w:r>
    </w:p>
    <w:p w14:paraId="317F4D31">
      <w:pPr>
        <w:spacing w:line="340" w:lineRule="exact"/>
        <w:ind w:firstLine="420" w:firstLineChars="200"/>
        <w:rPr>
          <w:rFonts w:ascii="Times New Roman" w:hAnsi="Times New Roman" w:eastAsia="仿宋_GB2312"/>
          <w:bCs/>
          <w:color w:val="000000"/>
          <w:kern w:val="52"/>
          <w:szCs w:val="21"/>
          <w:highlight w:val="none"/>
        </w:rPr>
      </w:pPr>
      <w:r>
        <w:rPr>
          <w:rFonts w:hint="default" w:ascii="Times New Roman" w:hAnsi="Times New Roman" w:eastAsia="仿宋_GB2312"/>
          <w:bCs/>
          <w:color w:val="000000"/>
          <w:kern w:val="52"/>
          <w:szCs w:val="21"/>
          <w:highlight w:val="none"/>
        </w:rPr>
        <w:t>2.2工业建筑中如有居住建筑和（或）公共建筑，需按相应的工程类别提供对应的一切资料；</w:t>
      </w:r>
    </w:p>
    <w:p w14:paraId="16D71204">
      <w:pPr>
        <w:spacing w:line="340" w:lineRule="exact"/>
        <w:ind w:firstLine="420" w:firstLineChars="200"/>
        <w:rPr>
          <w:rFonts w:ascii="Times New Roman" w:hAnsi="Times New Roman" w:eastAsia="仿宋_GB2312"/>
          <w:color w:val="000000"/>
          <w:kern w:val="52"/>
          <w:szCs w:val="21"/>
          <w:highlight w:val="none"/>
        </w:rPr>
      </w:pPr>
      <w:r>
        <w:rPr>
          <w:rFonts w:hint="default" w:ascii="Times New Roman" w:hAnsi="Times New Roman" w:eastAsia="仿宋_GB2312"/>
          <w:color w:val="000000"/>
          <w:kern w:val="52"/>
          <w:szCs w:val="21"/>
          <w:highlight w:val="none"/>
        </w:rPr>
        <w:t>2.3市政工程中如有附属的建筑工程和（或）岩土工程，需按相应的工程类别提供对应的一切资料；</w:t>
      </w:r>
    </w:p>
    <w:p w14:paraId="16A38C1D">
      <w:pPr>
        <w:spacing w:line="340" w:lineRule="exact"/>
        <w:ind w:left="707" w:leftChars="199" w:hanging="289" w:hangingChars="138"/>
        <w:rPr>
          <w:rFonts w:ascii="Times New Roman" w:hAnsi="Times New Roman" w:eastAsia="仿宋_GB2312"/>
          <w:bCs/>
          <w:color w:val="000000"/>
          <w:kern w:val="52"/>
          <w:szCs w:val="21"/>
          <w:highlight w:val="none"/>
        </w:rPr>
      </w:pPr>
      <w:r>
        <w:rPr>
          <w:rFonts w:hint="default" w:ascii="Times New Roman" w:hAnsi="Times New Roman" w:eastAsia="仿宋_GB2312"/>
          <w:bCs/>
          <w:color w:val="000000"/>
          <w:kern w:val="52"/>
          <w:szCs w:val="21"/>
          <w:highlight w:val="none"/>
        </w:rPr>
        <w:t>3. 高切坡、深开挖、高填方边坡工程应作支护方案可行性评估的需另行委托审查机构编制评估报告并提供一套边坡支护设计方案；</w:t>
      </w:r>
    </w:p>
    <w:p w14:paraId="5994A2E7">
      <w:pPr>
        <w:spacing w:line="400" w:lineRule="exact"/>
        <w:ind w:firstLine="562" w:firstLineChars="200"/>
        <w:rPr>
          <w:rFonts w:ascii="Times New Roman" w:eastAsia="仿宋_GB2312"/>
          <w:b/>
          <w:color w:val="000000"/>
          <w:sz w:val="28"/>
          <w:szCs w:val="28"/>
        </w:rPr>
      </w:pPr>
      <w:r>
        <w:rPr>
          <w:rFonts w:hint="default" w:ascii="Times New Roman" w:eastAsia="仿宋_GB2312"/>
          <w:b/>
          <w:color w:val="000000"/>
          <w:sz w:val="28"/>
          <w:szCs w:val="28"/>
        </w:rPr>
        <w:t xml:space="preserve">第五条  施工图审查机构应向建设单位交付表三所列资料及文件，并对其质量负责： </w:t>
      </w:r>
    </w:p>
    <w:p w14:paraId="7A162B06">
      <w:pPr>
        <w:spacing w:line="400" w:lineRule="exact"/>
        <w:rPr>
          <w:rFonts w:ascii="Times New Roman" w:eastAsia="仿宋_GB2312"/>
          <w:color w:val="000000"/>
          <w:sz w:val="24"/>
          <w:szCs w:val="24"/>
        </w:rPr>
      </w:pPr>
      <w:r>
        <w:rPr>
          <w:rFonts w:hint="default" w:ascii="Times New Roman" w:eastAsia="仿宋_GB2312"/>
          <w:color w:val="000000"/>
          <w:sz w:val="28"/>
          <w:szCs w:val="28"/>
        </w:rPr>
        <w:t xml:space="preserve">                                                          </w:t>
      </w:r>
      <w:r>
        <w:rPr>
          <w:rFonts w:hint="default" w:ascii="Times New Roman" w:eastAsia="仿宋_GB2312"/>
          <w:color w:val="000000"/>
          <w:sz w:val="24"/>
        </w:rPr>
        <w:t>表三</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3343"/>
        <w:gridCol w:w="534"/>
        <w:gridCol w:w="3526"/>
        <w:gridCol w:w="1117"/>
      </w:tblGrid>
      <w:tr w14:paraId="02966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14:paraId="6ED9FF47">
            <w:pPr>
              <w:jc w:val="center"/>
              <w:rPr>
                <w:rFonts w:ascii="Times New Roman" w:hAnsi="Times New Roman" w:eastAsia="仿宋_GB2312"/>
                <w:color w:val="000000"/>
                <w:szCs w:val="21"/>
                <w:highlight w:val="none"/>
              </w:rPr>
            </w:pPr>
            <w:r>
              <w:rPr>
                <w:rFonts w:hint="default" w:ascii="Times New Roman" w:hAnsi="Times New Roman" w:eastAsia="仿宋_GB2312"/>
                <w:color w:val="000000"/>
                <w:szCs w:val="21"/>
                <w:highlight w:val="none"/>
              </w:rPr>
              <w:t>序号</w:t>
            </w:r>
          </w:p>
        </w:tc>
        <w:tc>
          <w:tcPr>
            <w:tcW w:w="3343" w:type="dxa"/>
            <w:tcBorders>
              <w:top w:val="single" w:color="auto" w:sz="4" w:space="0"/>
              <w:left w:val="single" w:color="auto" w:sz="4" w:space="0"/>
              <w:bottom w:val="single" w:color="auto" w:sz="4" w:space="0"/>
              <w:right w:val="single" w:color="auto" w:sz="4" w:space="0"/>
            </w:tcBorders>
            <w:vAlign w:val="center"/>
          </w:tcPr>
          <w:p w14:paraId="7ED6912F">
            <w:pPr>
              <w:ind w:leftChars="-54" w:hanging="113" w:hangingChars="54"/>
              <w:jc w:val="center"/>
              <w:rPr>
                <w:rFonts w:ascii="Times New Roman" w:hAnsi="Times New Roman" w:eastAsia="仿宋_GB2312"/>
                <w:color w:val="000000"/>
                <w:szCs w:val="21"/>
                <w:highlight w:val="none"/>
              </w:rPr>
            </w:pPr>
            <w:r>
              <w:rPr>
                <w:rFonts w:hint="default" w:ascii="Times New Roman" w:hAnsi="Times New Roman" w:eastAsia="仿宋_GB2312"/>
                <w:color w:val="000000"/>
                <w:szCs w:val="21"/>
                <w:highlight w:val="none"/>
              </w:rPr>
              <w:t>资料及文件名称</w:t>
            </w:r>
          </w:p>
        </w:tc>
        <w:tc>
          <w:tcPr>
            <w:tcW w:w="534" w:type="dxa"/>
            <w:tcBorders>
              <w:top w:val="single" w:color="auto" w:sz="4" w:space="0"/>
              <w:left w:val="single" w:color="auto" w:sz="4" w:space="0"/>
              <w:bottom w:val="single" w:color="auto" w:sz="4" w:space="0"/>
              <w:right w:val="single" w:color="auto" w:sz="4" w:space="0"/>
            </w:tcBorders>
            <w:vAlign w:val="center"/>
          </w:tcPr>
          <w:p w14:paraId="0BB24753">
            <w:pPr>
              <w:jc w:val="center"/>
              <w:rPr>
                <w:rFonts w:ascii="Times New Roman" w:hAnsi="Times New Roman" w:eastAsia="仿宋_GB2312"/>
                <w:color w:val="000000"/>
                <w:szCs w:val="21"/>
                <w:highlight w:val="none"/>
              </w:rPr>
            </w:pPr>
            <w:r>
              <w:rPr>
                <w:rFonts w:hint="default" w:ascii="Times New Roman" w:hAnsi="Times New Roman" w:eastAsia="仿宋_GB2312"/>
                <w:color w:val="000000"/>
                <w:szCs w:val="21"/>
                <w:highlight w:val="none"/>
              </w:rPr>
              <w:t>份数</w:t>
            </w:r>
          </w:p>
        </w:tc>
        <w:tc>
          <w:tcPr>
            <w:tcW w:w="3526" w:type="dxa"/>
            <w:tcBorders>
              <w:top w:val="single" w:color="auto" w:sz="4" w:space="0"/>
              <w:left w:val="single" w:color="auto" w:sz="4" w:space="0"/>
              <w:bottom w:val="single" w:color="auto" w:sz="4" w:space="0"/>
              <w:right w:val="single" w:color="auto" w:sz="4" w:space="0"/>
            </w:tcBorders>
            <w:vAlign w:val="center"/>
          </w:tcPr>
          <w:p w14:paraId="10719E3D">
            <w:pPr>
              <w:jc w:val="center"/>
              <w:rPr>
                <w:rFonts w:ascii="Times New Roman" w:hAnsi="Times New Roman" w:eastAsia="仿宋_GB2312"/>
                <w:color w:val="000000"/>
                <w:szCs w:val="21"/>
                <w:highlight w:val="none"/>
              </w:rPr>
            </w:pPr>
            <w:r>
              <w:rPr>
                <w:rFonts w:hint="default" w:ascii="Times New Roman" w:hAnsi="Times New Roman" w:eastAsia="仿宋_GB2312"/>
                <w:color w:val="000000"/>
                <w:szCs w:val="21"/>
                <w:highlight w:val="none"/>
              </w:rPr>
              <w:t>提交日期</w:t>
            </w:r>
          </w:p>
        </w:tc>
        <w:tc>
          <w:tcPr>
            <w:tcW w:w="1117" w:type="dxa"/>
            <w:tcBorders>
              <w:top w:val="single" w:color="auto" w:sz="4" w:space="0"/>
              <w:left w:val="single" w:color="auto" w:sz="4" w:space="0"/>
              <w:bottom w:val="single" w:color="auto" w:sz="4" w:space="0"/>
              <w:right w:val="single" w:color="auto" w:sz="4" w:space="0"/>
            </w:tcBorders>
            <w:vAlign w:val="center"/>
          </w:tcPr>
          <w:p w14:paraId="48B49719">
            <w:pPr>
              <w:jc w:val="center"/>
              <w:rPr>
                <w:rFonts w:ascii="Times New Roman" w:hAnsi="Times New Roman" w:eastAsia="仿宋_GB2312"/>
                <w:color w:val="000000"/>
                <w:szCs w:val="21"/>
                <w:highlight w:val="none"/>
              </w:rPr>
            </w:pPr>
            <w:r>
              <w:rPr>
                <w:rFonts w:hint="default" w:ascii="Times New Roman" w:hAnsi="Times New Roman" w:eastAsia="仿宋_GB2312"/>
                <w:color w:val="000000"/>
                <w:szCs w:val="21"/>
                <w:highlight w:val="none"/>
              </w:rPr>
              <w:t>备注</w:t>
            </w:r>
          </w:p>
        </w:tc>
      </w:tr>
      <w:tr w14:paraId="13C1D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14:paraId="24D1FA81">
            <w:pPr>
              <w:jc w:val="center"/>
              <w:rPr>
                <w:rFonts w:ascii="Times New Roman" w:hAnsi="Times New Roman" w:eastAsia="仿宋_GB2312"/>
                <w:color w:val="000000"/>
                <w:sz w:val="18"/>
                <w:szCs w:val="18"/>
                <w:highlight w:val="none"/>
              </w:rPr>
            </w:pPr>
            <w:r>
              <w:rPr>
                <w:rFonts w:hint="default" w:ascii="Times New Roman" w:hAnsi="Times New Roman" w:eastAsia="仿宋_GB2312"/>
                <w:color w:val="000000"/>
                <w:sz w:val="18"/>
                <w:szCs w:val="18"/>
                <w:highlight w:val="none"/>
              </w:rPr>
              <w:t>1</w:t>
            </w:r>
          </w:p>
        </w:tc>
        <w:tc>
          <w:tcPr>
            <w:tcW w:w="3343" w:type="dxa"/>
            <w:tcBorders>
              <w:top w:val="single" w:color="auto" w:sz="4" w:space="0"/>
              <w:left w:val="single" w:color="auto" w:sz="4" w:space="0"/>
              <w:bottom w:val="single" w:color="auto" w:sz="4" w:space="0"/>
              <w:right w:val="single" w:color="auto" w:sz="4" w:space="0"/>
            </w:tcBorders>
            <w:vAlign w:val="center"/>
          </w:tcPr>
          <w:p w14:paraId="2B59D2CB">
            <w:pPr>
              <w:spacing w:line="300" w:lineRule="exact"/>
              <w:ind w:left="-84" w:leftChars="-40" w:firstLine="28" w:firstLineChars="16"/>
              <w:rPr>
                <w:rFonts w:ascii="Times New Roman" w:hAnsi="Times New Roman" w:eastAsia="仿宋_GB2312"/>
                <w:color w:val="000000"/>
                <w:sz w:val="18"/>
                <w:szCs w:val="18"/>
                <w:highlight w:val="none"/>
              </w:rPr>
            </w:pPr>
            <w:r>
              <w:rPr>
                <w:rFonts w:hint="default" w:ascii="Times New Roman" w:hAnsi="Times New Roman" w:eastAsia="仿宋_GB2312"/>
                <w:color w:val="000000" w:themeColor="text1"/>
                <w:sz w:val="18"/>
                <w:szCs w:val="18"/>
                <w:highlight w:val="none"/>
                <w14:textFill>
                  <w14:solidFill>
                    <w14:schemeClr w14:val="tx1"/>
                  </w14:solidFill>
                </w14:textFill>
              </w:rPr>
              <w:t>基坑边坡（含超限）方案可行性评估报告</w:t>
            </w:r>
          </w:p>
        </w:tc>
        <w:tc>
          <w:tcPr>
            <w:tcW w:w="534" w:type="dxa"/>
            <w:tcBorders>
              <w:top w:val="single" w:color="auto" w:sz="4" w:space="0"/>
              <w:left w:val="single" w:color="auto" w:sz="4" w:space="0"/>
              <w:bottom w:val="single" w:color="auto" w:sz="4" w:space="0"/>
              <w:right w:val="single" w:color="auto" w:sz="4" w:space="0"/>
            </w:tcBorders>
            <w:vAlign w:val="center"/>
          </w:tcPr>
          <w:p w14:paraId="13714061">
            <w:pPr>
              <w:spacing w:line="300" w:lineRule="exact"/>
              <w:jc w:val="center"/>
              <w:rPr>
                <w:rFonts w:hint="eastAsia" w:ascii="Times New Roman" w:hAnsi="Times New Roman" w:eastAsia="仿宋_GB2312"/>
                <w:color w:val="000000"/>
                <w:sz w:val="18"/>
                <w:szCs w:val="18"/>
                <w:highlight w:val="none"/>
                <w:lang w:eastAsia="zh-CN"/>
              </w:rPr>
            </w:pPr>
            <w:r>
              <w:rPr>
                <w:rFonts w:hint="eastAsia" w:eastAsia="仿宋_GB2312"/>
                <w:color w:val="000000"/>
                <w:sz w:val="18"/>
                <w:szCs w:val="18"/>
                <w:highlight w:val="none"/>
                <w:lang w:val="en-US" w:eastAsia="zh-CN"/>
              </w:rPr>
              <w:t>4</w:t>
            </w:r>
          </w:p>
        </w:tc>
        <w:tc>
          <w:tcPr>
            <w:tcW w:w="3526" w:type="dxa"/>
            <w:tcBorders>
              <w:top w:val="single" w:color="auto" w:sz="4" w:space="0"/>
              <w:left w:val="single" w:color="auto" w:sz="4" w:space="0"/>
              <w:bottom w:val="single" w:color="auto" w:sz="4" w:space="0"/>
              <w:right w:val="single" w:color="auto" w:sz="4" w:space="0"/>
            </w:tcBorders>
            <w:vAlign w:val="center"/>
          </w:tcPr>
          <w:p w14:paraId="710094E7">
            <w:pPr>
              <w:spacing w:line="300" w:lineRule="exact"/>
              <w:ind w:right="-97" w:rightChars="-46" w:hanging="1"/>
              <w:jc w:val="left"/>
              <w:rPr>
                <w:rFonts w:ascii="Times New Roman" w:hAnsi="Times New Roman" w:eastAsia="仿宋_GB2312"/>
                <w:color w:val="000000"/>
                <w:sz w:val="18"/>
                <w:szCs w:val="18"/>
                <w:highlight w:val="none"/>
              </w:rPr>
            </w:pPr>
            <w:r>
              <w:rPr>
                <w:rFonts w:hint="default" w:ascii="Times New Roman" w:hAnsi="Times New Roman" w:eastAsia="仿宋_GB2312"/>
                <w:color w:val="000000"/>
                <w:sz w:val="18"/>
                <w:szCs w:val="18"/>
                <w:highlight w:val="none"/>
              </w:rPr>
              <w:t>图纸及资料按第四条要求提供齐全后(</w:t>
            </w:r>
            <w:r>
              <w:rPr>
                <w:rFonts w:hint="default" w:ascii="Times New Roman" w:hAnsi="Times New Roman" w:eastAsia="仿宋_GB2312"/>
                <w:color w:val="000000"/>
                <w:sz w:val="18"/>
                <w:szCs w:val="18"/>
                <w:highlight w:val="none"/>
                <w:lang w:val="en-US" w:eastAsia="zh-CN"/>
              </w:rPr>
              <w:t>15</w:t>
            </w:r>
            <w:r>
              <w:rPr>
                <w:rFonts w:hint="default" w:ascii="Times New Roman" w:hAnsi="Times New Roman" w:eastAsia="仿宋_GB2312"/>
                <w:color w:val="000000"/>
                <w:sz w:val="18"/>
                <w:szCs w:val="18"/>
                <w:highlight w:val="none"/>
              </w:rPr>
              <w:t>)个工作日内完成</w:t>
            </w:r>
          </w:p>
        </w:tc>
        <w:tc>
          <w:tcPr>
            <w:tcW w:w="1117" w:type="dxa"/>
            <w:tcBorders>
              <w:top w:val="single" w:color="auto" w:sz="4" w:space="0"/>
              <w:left w:val="single" w:color="auto" w:sz="4" w:space="0"/>
              <w:bottom w:val="single" w:color="auto" w:sz="4" w:space="0"/>
              <w:right w:val="single" w:color="auto" w:sz="4" w:space="0"/>
            </w:tcBorders>
            <w:vAlign w:val="center"/>
          </w:tcPr>
          <w:p w14:paraId="46D660C8">
            <w:pPr>
              <w:jc w:val="center"/>
              <w:rPr>
                <w:rFonts w:ascii="Times New Roman" w:hAnsi="Times New Roman" w:eastAsia="仿宋_GB2312"/>
                <w:color w:val="000000"/>
                <w:sz w:val="18"/>
                <w:szCs w:val="18"/>
                <w:highlight w:val="none"/>
              </w:rPr>
            </w:pPr>
          </w:p>
        </w:tc>
      </w:tr>
      <w:tr w14:paraId="2C77A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14:paraId="119147A1">
            <w:pPr>
              <w:jc w:val="center"/>
              <w:rPr>
                <w:rFonts w:ascii="Times New Roman" w:hAnsi="Times New Roman" w:eastAsia="仿宋_GB2312"/>
                <w:color w:val="000000"/>
                <w:sz w:val="18"/>
                <w:szCs w:val="18"/>
                <w:highlight w:val="none"/>
              </w:rPr>
            </w:pPr>
            <w:r>
              <w:rPr>
                <w:rFonts w:hint="default" w:ascii="Times New Roman" w:hAnsi="Times New Roman" w:eastAsia="仿宋_GB2312"/>
                <w:color w:val="000000"/>
                <w:sz w:val="18"/>
                <w:szCs w:val="18"/>
                <w:highlight w:val="none"/>
              </w:rPr>
              <w:t>2</w:t>
            </w:r>
          </w:p>
        </w:tc>
        <w:tc>
          <w:tcPr>
            <w:tcW w:w="3343" w:type="dxa"/>
            <w:tcBorders>
              <w:top w:val="single" w:color="auto" w:sz="4" w:space="0"/>
              <w:left w:val="single" w:color="auto" w:sz="4" w:space="0"/>
              <w:bottom w:val="single" w:color="auto" w:sz="4" w:space="0"/>
              <w:right w:val="single" w:color="auto" w:sz="4" w:space="0"/>
            </w:tcBorders>
            <w:vAlign w:val="center"/>
          </w:tcPr>
          <w:p w14:paraId="4345DB21">
            <w:pPr>
              <w:spacing w:line="300" w:lineRule="exact"/>
              <w:ind w:left="-84" w:leftChars="-40" w:firstLine="28" w:firstLineChars="16"/>
              <w:rPr>
                <w:rFonts w:ascii="Times New Roman" w:hAnsi="Times New Roman" w:eastAsia="仿宋_GB2312"/>
                <w:color w:val="000000"/>
                <w:sz w:val="18"/>
                <w:szCs w:val="18"/>
                <w:highlight w:val="none"/>
              </w:rPr>
            </w:pPr>
            <w:r>
              <w:rPr>
                <w:rFonts w:hint="default" w:ascii="Times New Roman" w:hAnsi="Times New Roman" w:eastAsia="仿宋_GB2312"/>
                <w:color w:val="000000"/>
                <w:sz w:val="18"/>
                <w:szCs w:val="18"/>
                <w:highlight w:val="none"/>
              </w:rPr>
              <w:t>施工图审查意见（各专业）</w:t>
            </w:r>
          </w:p>
        </w:tc>
        <w:tc>
          <w:tcPr>
            <w:tcW w:w="534" w:type="dxa"/>
            <w:tcBorders>
              <w:top w:val="single" w:color="auto" w:sz="4" w:space="0"/>
              <w:left w:val="single" w:color="auto" w:sz="4" w:space="0"/>
              <w:bottom w:val="single" w:color="auto" w:sz="4" w:space="0"/>
              <w:right w:val="single" w:color="auto" w:sz="4" w:space="0"/>
            </w:tcBorders>
            <w:vAlign w:val="center"/>
          </w:tcPr>
          <w:p w14:paraId="6B24A764">
            <w:pPr>
              <w:spacing w:line="300" w:lineRule="exact"/>
              <w:jc w:val="center"/>
              <w:rPr>
                <w:rFonts w:ascii="Times New Roman" w:hAnsi="Times New Roman" w:eastAsia="仿宋_GB2312"/>
                <w:color w:val="000000"/>
                <w:sz w:val="18"/>
                <w:szCs w:val="18"/>
                <w:highlight w:val="none"/>
              </w:rPr>
            </w:pPr>
            <w:r>
              <w:rPr>
                <w:rFonts w:hint="eastAsia" w:eastAsia="仿宋_GB2312"/>
                <w:color w:val="000000"/>
                <w:sz w:val="18"/>
                <w:szCs w:val="18"/>
                <w:highlight w:val="none"/>
                <w:lang w:val="en-US" w:eastAsia="zh-CN"/>
              </w:rPr>
              <w:t>2</w:t>
            </w:r>
          </w:p>
        </w:tc>
        <w:tc>
          <w:tcPr>
            <w:tcW w:w="3526" w:type="dxa"/>
            <w:tcBorders>
              <w:top w:val="single" w:color="auto" w:sz="4" w:space="0"/>
              <w:left w:val="single" w:color="auto" w:sz="4" w:space="0"/>
              <w:bottom w:val="single" w:color="auto" w:sz="4" w:space="0"/>
              <w:right w:val="single" w:color="auto" w:sz="4" w:space="0"/>
            </w:tcBorders>
            <w:vAlign w:val="center"/>
          </w:tcPr>
          <w:p w14:paraId="4AFBCF2D">
            <w:pPr>
              <w:spacing w:line="300" w:lineRule="exact"/>
              <w:ind w:right="-97" w:rightChars="-46" w:hanging="1"/>
              <w:jc w:val="left"/>
              <w:rPr>
                <w:rFonts w:ascii="Times New Roman" w:hAnsi="Times New Roman" w:eastAsia="仿宋_GB2312"/>
                <w:color w:val="000000"/>
                <w:sz w:val="18"/>
                <w:szCs w:val="18"/>
                <w:highlight w:val="none"/>
              </w:rPr>
            </w:pPr>
            <w:r>
              <w:rPr>
                <w:rFonts w:hint="default" w:ascii="Times New Roman" w:hAnsi="Times New Roman" w:eastAsia="仿宋_GB2312"/>
                <w:color w:val="000000"/>
                <w:sz w:val="18"/>
                <w:szCs w:val="18"/>
                <w:highlight w:val="none"/>
              </w:rPr>
              <w:t>送审图纸及资料按第四条要求提供齐全后(1</w:t>
            </w:r>
            <w:r>
              <w:rPr>
                <w:rFonts w:hint="default" w:ascii="Times New Roman" w:hAnsi="Times New Roman" w:eastAsia="仿宋_GB2312"/>
                <w:color w:val="000000"/>
                <w:sz w:val="18"/>
                <w:szCs w:val="18"/>
                <w:highlight w:val="none"/>
                <w:lang w:val="en-US" w:eastAsia="zh-CN"/>
              </w:rPr>
              <w:t>5</w:t>
            </w:r>
            <w:r>
              <w:rPr>
                <w:rFonts w:hint="default" w:ascii="Times New Roman" w:hAnsi="Times New Roman" w:eastAsia="仿宋_GB2312"/>
                <w:color w:val="000000"/>
                <w:sz w:val="18"/>
                <w:szCs w:val="18"/>
                <w:highlight w:val="none"/>
              </w:rPr>
              <w:t>)个工作日内提交各专业审图意见</w:t>
            </w:r>
          </w:p>
        </w:tc>
        <w:tc>
          <w:tcPr>
            <w:tcW w:w="1117" w:type="dxa"/>
            <w:tcBorders>
              <w:top w:val="single" w:color="auto" w:sz="4" w:space="0"/>
              <w:left w:val="single" w:color="auto" w:sz="4" w:space="0"/>
              <w:bottom w:val="single" w:color="auto" w:sz="4" w:space="0"/>
              <w:right w:val="single" w:color="auto" w:sz="4" w:space="0"/>
            </w:tcBorders>
            <w:vAlign w:val="center"/>
          </w:tcPr>
          <w:p w14:paraId="3FFD42C6">
            <w:pPr>
              <w:jc w:val="center"/>
              <w:rPr>
                <w:rFonts w:ascii="Times New Roman" w:hAnsi="Times New Roman" w:eastAsia="仿宋_GB2312"/>
                <w:color w:val="000000"/>
                <w:sz w:val="18"/>
                <w:szCs w:val="18"/>
                <w:highlight w:val="none"/>
              </w:rPr>
            </w:pPr>
            <w:r>
              <w:rPr>
                <w:rFonts w:hint="default" w:ascii="Times New Roman" w:hAnsi="Times New Roman" w:eastAsia="仿宋_GB2312"/>
                <w:color w:val="000000"/>
                <w:sz w:val="18"/>
                <w:szCs w:val="18"/>
                <w:highlight w:val="none"/>
              </w:rPr>
              <w:t>电子文件</w:t>
            </w:r>
          </w:p>
        </w:tc>
      </w:tr>
      <w:tr w14:paraId="79F82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14:paraId="03FD2015">
            <w:pPr>
              <w:jc w:val="center"/>
              <w:rPr>
                <w:rFonts w:ascii="Times New Roman" w:hAnsi="Times New Roman" w:eastAsia="仿宋_GB2312"/>
                <w:color w:val="000000"/>
                <w:sz w:val="18"/>
                <w:szCs w:val="18"/>
                <w:highlight w:val="none"/>
              </w:rPr>
            </w:pPr>
            <w:r>
              <w:rPr>
                <w:rFonts w:hint="default" w:ascii="Times New Roman" w:hAnsi="Times New Roman" w:eastAsia="仿宋_GB2312"/>
                <w:color w:val="000000"/>
                <w:sz w:val="18"/>
                <w:szCs w:val="18"/>
                <w:highlight w:val="none"/>
              </w:rPr>
              <w:t>3</w:t>
            </w:r>
          </w:p>
        </w:tc>
        <w:tc>
          <w:tcPr>
            <w:tcW w:w="3343" w:type="dxa"/>
            <w:tcBorders>
              <w:top w:val="single" w:color="auto" w:sz="4" w:space="0"/>
              <w:left w:val="single" w:color="auto" w:sz="4" w:space="0"/>
              <w:bottom w:val="single" w:color="auto" w:sz="4" w:space="0"/>
              <w:right w:val="single" w:color="auto" w:sz="4" w:space="0"/>
            </w:tcBorders>
            <w:vAlign w:val="center"/>
          </w:tcPr>
          <w:p w14:paraId="7F5FEA50">
            <w:pPr>
              <w:spacing w:line="300" w:lineRule="exact"/>
              <w:ind w:left="-84" w:leftChars="-40" w:firstLine="28" w:firstLineChars="16"/>
              <w:rPr>
                <w:rFonts w:ascii="Times New Roman" w:hAnsi="Times New Roman" w:eastAsia="仿宋_GB2312"/>
                <w:color w:val="000000"/>
                <w:sz w:val="18"/>
                <w:szCs w:val="18"/>
                <w:highlight w:val="none"/>
              </w:rPr>
            </w:pPr>
            <w:r>
              <w:rPr>
                <w:rFonts w:hint="default" w:ascii="Times New Roman" w:hAnsi="Times New Roman" w:eastAsia="仿宋_GB2312"/>
                <w:color w:val="000000"/>
                <w:sz w:val="18"/>
                <w:szCs w:val="18"/>
                <w:highlight w:val="none"/>
              </w:rPr>
              <w:t>施工图审查合格书（全本，含审查结果表、送审表、审查意见书、反馈意见表及消防/节能专篇内容）</w:t>
            </w:r>
          </w:p>
        </w:tc>
        <w:tc>
          <w:tcPr>
            <w:tcW w:w="534" w:type="dxa"/>
            <w:tcBorders>
              <w:top w:val="single" w:color="auto" w:sz="4" w:space="0"/>
              <w:left w:val="single" w:color="auto" w:sz="4" w:space="0"/>
              <w:bottom w:val="single" w:color="auto" w:sz="4" w:space="0"/>
              <w:right w:val="single" w:color="auto" w:sz="4" w:space="0"/>
            </w:tcBorders>
            <w:vAlign w:val="center"/>
          </w:tcPr>
          <w:p w14:paraId="02FDA20B">
            <w:pPr>
              <w:spacing w:line="300" w:lineRule="exact"/>
              <w:jc w:val="center"/>
              <w:rPr>
                <w:rFonts w:hint="eastAsia" w:ascii="Times New Roman" w:hAnsi="Times New Roman" w:eastAsia="仿宋_GB2312"/>
                <w:color w:val="000000"/>
                <w:sz w:val="18"/>
                <w:szCs w:val="18"/>
                <w:highlight w:val="none"/>
                <w:lang w:eastAsia="zh-CN"/>
              </w:rPr>
            </w:pPr>
            <w:r>
              <w:rPr>
                <w:rFonts w:hint="eastAsia" w:eastAsia="仿宋_GB2312"/>
                <w:color w:val="000000"/>
                <w:sz w:val="18"/>
                <w:szCs w:val="18"/>
                <w:highlight w:val="none"/>
                <w:lang w:val="en-US" w:eastAsia="zh-CN"/>
              </w:rPr>
              <w:t>4</w:t>
            </w:r>
          </w:p>
        </w:tc>
        <w:tc>
          <w:tcPr>
            <w:tcW w:w="3526" w:type="dxa"/>
            <w:tcBorders>
              <w:top w:val="single" w:color="auto" w:sz="4" w:space="0"/>
              <w:left w:val="single" w:color="auto" w:sz="4" w:space="0"/>
              <w:bottom w:val="single" w:color="auto" w:sz="4" w:space="0"/>
              <w:right w:val="single" w:color="auto" w:sz="4" w:space="0"/>
            </w:tcBorders>
            <w:vAlign w:val="center"/>
          </w:tcPr>
          <w:p w14:paraId="60F7B087">
            <w:pPr>
              <w:spacing w:line="300" w:lineRule="exact"/>
              <w:ind w:right="-97" w:rightChars="-46" w:hanging="1"/>
              <w:jc w:val="left"/>
              <w:rPr>
                <w:rFonts w:ascii="Times New Roman" w:hAnsi="Times New Roman" w:eastAsia="仿宋_GB2312"/>
                <w:color w:val="000000"/>
                <w:sz w:val="18"/>
                <w:szCs w:val="18"/>
                <w:highlight w:val="none"/>
              </w:rPr>
            </w:pPr>
            <w:r>
              <w:rPr>
                <w:rFonts w:hint="default" w:ascii="Times New Roman" w:hAnsi="Times New Roman" w:eastAsia="仿宋_GB2312"/>
                <w:color w:val="000000"/>
                <w:sz w:val="18"/>
                <w:szCs w:val="18"/>
                <w:highlight w:val="none"/>
              </w:rPr>
              <w:t>待设计方对审查意见书作出满足要求的反馈意见表并改正施工图后(2)个工作日完成</w:t>
            </w:r>
          </w:p>
        </w:tc>
        <w:tc>
          <w:tcPr>
            <w:tcW w:w="1117" w:type="dxa"/>
            <w:tcBorders>
              <w:top w:val="single" w:color="auto" w:sz="4" w:space="0"/>
              <w:left w:val="single" w:color="auto" w:sz="4" w:space="0"/>
              <w:bottom w:val="single" w:color="auto" w:sz="4" w:space="0"/>
              <w:right w:val="single" w:color="auto" w:sz="4" w:space="0"/>
            </w:tcBorders>
            <w:vAlign w:val="center"/>
          </w:tcPr>
          <w:p w14:paraId="6D3DB075">
            <w:pPr>
              <w:rPr>
                <w:rFonts w:hint="default" w:ascii="Times New Roman" w:hAnsi="Times New Roman" w:eastAsia="仿宋_GB2312"/>
                <w:color w:val="000000"/>
                <w:sz w:val="18"/>
                <w:szCs w:val="18"/>
                <w:highlight w:val="none"/>
                <w:lang w:val="en-US" w:eastAsia="zh-CN"/>
              </w:rPr>
            </w:pPr>
          </w:p>
        </w:tc>
      </w:tr>
      <w:tr w14:paraId="6A9F6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250FDCD0">
            <w:pPr>
              <w:jc w:val="center"/>
              <w:rPr>
                <w:rFonts w:ascii="Times New Roman" w:hAnsi="Times New Roman" w:eastAsia="仿宋_GB2312"/>
                <w:color w:val="000000"/>
                <w:sz w:val="18"/>
                <w:szCs w:val="18"/>
                <w:highlight w:val="none"/>
              </w:rPr>
            </w:pPr>
            <w:r>
              <w:rPr>
                <w:rFonts w:hint="default" w:ascii="Times New Roman" w:hAnsi="Times New Roman" w:eastAsia="仿宋_GB2312"/>
                <w:color w:val="000000"/>
                <w:sz w:val="18"/>
                <w:szCs w:val="18"/>
                <w:highlight w:val="none"/>
              </w:rPr>
              <w:t>4</w:t>
            </w:r>
          </w:p>
        </w:tc>
        <w:tc>
          <w:tcPr>
            <w:tcW w:w="3343" w:type="dxa"/>
            <w:tcBorders>
              <w:top w:val="single" w:color="auto" w:sz="4" w:space="0"/>
              <w:left w:val="single" w:color="auto" w:sz="4" w:space="0"/>
              <w:bottom w:val="single" w:color="auto" w:sz="4" w:space="0"/>
              <w:right w:val="single" w:color="auto" w:sz="4" w:space="0"/>
            </w:tcBorders>
            <w:vAlign w:val="center"/>
          </w:tcPr>
          <w:p w14:paraId="77BF4893">
            <w:pPr>
              <w:spacing w:line="300" w:lineRule="exact"/>
              <w:ind w:left="-84" w:leftChars="-40" w:firstLine="28" w:firstLineChars="16"/>
              <w:rPr>
                <w:rFonts w:ascii="Times New Roman" w:hAnsi="Times New Roman" w:eastAsia="仿宋_GB2312"/>
                <w:color w:val="000000"/>
                <w:sz w:val="18"/>
                <w:szCs w:val="18"/>
                <w:highlight w:val="none"/>
              </w:rPr>
            </w:pPr>
            <w:r>
              <w:rPr>
                <w:rFonts w:hint="default" w:ascii="Times New Roman" w:hAnsi="Times New Roman" w:eastAsia="仿宋_GB2312"/>
                <w:color w:val="000000"/>
                <w:sz w:val="18"/>
                <w:szCs w:val="18"/>
                <w:highlight w:val="none"/>
              </w:rPr>
              <w:t>施工图审查合格书（消防专篇）</w:t>
            </w:r>
          </w:p>
        </w:tc>
        <w:tc>
          <w:tcPr>
            <w:tcW w:w="534" w:type="dxa"/>
            <w:tcBorders>
              <w:top w:val="single" w:color="auto" w:sz="4" w:space="0"/>
              <w:left w:val="single" w:color="auto" w:sz="4" w:space="0"/>
              <w:bottom w:val="single" w:color="auto" w:sz="4" w:space="0"/>
              <w:right w:val="single" w:color="auto" w:sz="4" w:space="0"/>
            </w:tcBorders>
            <w:vAlign w:val="center"/>
          </w:tcPr>
          <w:p w14:paraId="4FF0B9D3">
            <w:pPr>
              <w:spacing w:line="300" w:lineRule="exact"/>
              <w:jc w:val="center"/>
              <w:rPr>
                <w:rFonts w:hint="eastAsia" w:ascii="Times New Roman" w:hAnsi="Times New Roman" w:eastAsia="仿宋_GB2312"/>
                <w:color w:val="000000"/>
                <w:sz w:val="18"/>
                <w:szCs w:val="18"/>
                <w:highlight w:val="none"/>
                <w:lang w:eastAsia="zh-CN"/>
              </w:rPr>
            </w:pPr>
            <w:r>
              <w:rPr>
                <w:rFonts w:hint="eastAsia" w:eastAsia="仿宋_GB2312"/>
                <w:color w:val="000000"/>
                <w:sz w:val="18"/>
                <w:szCs w:val="18"/>
                <w:highlight w:val="none"/>
                <w:lang w:val="en-US" w:eastAsia="zh-CN"/>
              </w:rPr>
              <w:t>4</w:t>
            </w:r>
          </w:p>
        </w:tc>
        <w:tc>
          <w:tcPr>
            <w:tcW w:w="3526" w:type="dxa"/>
            <w:tcBorders>
              <w:top w:val="single" w:color="auto" w:sz="4" w:space="0"/>
              <w:left w:val="single" w:color="auto" w:sz="4" w:space="0"/>
              <w:bottom w:val="single" w:color="auto" w:sz="4" w:space="0"/>
              <w:right w:val="single" w:color="auto" w:sz="4" w:space="0"/>
            </w:tcBorders>
            <w:vAlign w:val="center"/>
          </w:tcPr>
          <w:p w14:paraId="3FCC995E">
            <w:pPr>
              <w:spacing w:line="300" w:lineRule="exact"/>
              <w:ind w:right="-97" w:rightChars="-46" w:hanging="1"/>
              <w:jc w:val="left"/>
              <w:rPr>
                <w:rFonts w:ascii="Times New Roman" w:hAnsi="Times New Roman" w:eastAsia="仿宋_GB2312"/>
                <w:color w:val="000000"/>
                <w:sz w:val="18"/>
                <w:szCs w:val="18"/>
                <w:highlight w:val="none"/>
              </w:rPr>
            </w:pPr>
            <w:r>
              <w:rPr>
                <w:rFonts w:hint="default" w:ascii="Times New Roman" w:hAnsi="Times New Roman" w:eastAsia="仿宋_GB2312"/>
                <w:color w:val="000000"/>
                <w:sz w:val="18"/>
                <w:szCs w:val="18"/>
                <w:highlight w:val="none"/>
              </w:rPr>
              <w:t>待设计方对审查意见书作出满足要求的反馈意见表并改正施工图后(2)个工作日完成</w:t>
            </w:r>
          </w:p>
        </w:tc>
        <w:tc>
          <w:tcPr>
            <w:tcW w:w="1117" w:type="dxa"/>
            <w:tcBorders>
              <w:top w:val="single" w:color="auto" w:sz="4" w:space="0"/>
              <w:left w:val="single" w:color="auto" w:sz="4" w:space="0"/>
              <w:bottom w:val="single" w:color="auto" w:sz="4" w:space="0"/>
              <w:right w:val="single" w:color="auto" w:sz="4" w:space="0"/>
            </w:tcBorders>
            <w:vAlign w:val="center"/>
          </w:tcPr>
          <w:p w14:paraId="43E90ABC">
            <w:pPr>
              <w:rPr>
                <w:rFonts w:ascii="Times New Roman" w:hAnsi="Times New Roman" w:eastAsia="仿宋_GB2312"/>
                <w:color w:val="000000"/>
                <w:sz w:val="18"/>
                <w:szCs w:val="18"/>
                <w:highlight w:val="none"/>
              </w:rPr>
            </w:pPr>
          </w:p>
        </w:tc>
      </w:tr>
      <w:tr w14:paraId="6E0C8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5AB701AF">
            <w:pPr>
              <w:jc w:val="center"/>
              <w:rPr>
                <w:rFonts w:hint="default" w:eastAsia="仿宋_GB2312"/>
                <w:color w:val="000000"/>
                <w:sz w:val="18"/>
                <w:szCs w:val="18"/>
                <w:highlight w:val="none"/>
                <w:lang w:val="en-US" w:eastAsia="zh-CN"/>
              </w:rPr>
            </w:pPr>
            <w:r>
              <w:rPr>
                <w:rFonts w:hint="eastAsia" w:eastAsia="仿宋_GB2312"/>
                <w:color w:val="000000"/>
                <w:sz w:val="18"/>
                <w:szCs w:val="18"/>
                <w:highlight w:val="none"/>
                <w:lang w:val="en-US" w:eastAsia="zh-CN"/>
              </w:rPr>
              <w:t>5</w:t>
            </w:r>
          </w:p>
        </w:tc>
        <w:tc>
          <w:tcPr>
            <w:tcW w:w="3343" w:type="dxa"/>
            <w:tcBorders>
              <w:top w:val="single" w:color="auto" w:sz="4" w:space="0"/>
              <w:left w:val="single" w:color="auto" w:sz="4" w:space="0"/>
              <w:bottom w:val="single" w:color="auto" w:sz="4" w:space="0"/>
              <w:right w:val="single" w:color="auto" w:sz="4" w:space="0"/>
            </w:tcBorders>
            <w:vAlign w:val="center"/>
          </w:tcPr>
          <w:p w14:paraId="2FEDE05A">
            <w:pPr>
              <w:spacing w:line="300" w:lineRule="exact"/>
              <w:ind w:left="-84" w:leftChars="-40" w:firstLine="28" w:firstLineChars="16"/>
              <w:rPr>
                <w:rFonts w:hint="default" w:ascii="Times New Roman" w:hAnsi="Times New Roman" w:eastAsia="仿宋_GB2312"/>
                <w:color w:val="000000"/>
                <w:sz w:val="18"/>
                <w:szCs w:val="18"/>
                <w:highlight w:val="none"/>
                <w:lang w:val="en-US" w:eastAsia="zh-CN"/>
              </w:rPr>
            </w:pPr>
            <w:r>
              <w:rPr>
                <w:rFonts w:hint="eastAsia" w:eastAsia="仿宋_GB2312"/>
                <w:color w:val="000000"/>
                <w:sz w:val="18"/>
                <w:szCs w:val="18"/>
                <w:highlight w:val="none"/>
                <w:lang w:val="en-US" w:eastAsia="zh-CN"/>
              </w:rPr>
              <w:t>勘察文件审查合格书</w:t>
            </w:r>
          </w:p>
        </w:tc>
        <w:tc>
          <w:tcPr>
            <w:tcW w:w="534" w:type="dxa"/>
            <w:tcBorders>
              <w:top w:val="single" w:color="auto" w:sz="4" w:space="0"/>
              <w:left w:val="single" w:color="auto" w:sz="4" w:space="0"/>
              <w:bottom w:val="single" w:color="auto" w:sz="4" w:space="0"/>
              <w:right w:val="single" w:color="auto" w:sz="4" w:space="0"/>
            </w:tcBorders>
            <w:vAlign w:val="center"/>
          </w:tcPr>
          <w:p w14:paraId="0438110B">
            <w:pPr>
              <w:spacing w:line="300" w:lineRule="exact"/>
              <w:jc w:val="center"/>
              <w:rPr>
                <w:rFonts w:hint="default" w:eastAsia="仿宋_GB2312"/>
                <w:color w:val="000000"/>
                <w:sz w:val="18"/>
                <w:szCs w:val="18"/>
                <w:highlight w:val="none"/>
                <w:lang w:val="en-US" w:eastAsia="zh-CN"/>
              </w:rPr>
            </w:pPr>
            <w:r>
              <w:rPr>
                <w:rFonts w:hint="eastAsia" w:eastAsia="仿宋_GB2312"/>
                <w:color w:val="000000"/>
                <w:sz w:val="18"/>
                <w:szCs w:val="18"/>
                <w:highlight w:val="none"/>
                <w:lang w:val="en-US" w:eastAsia="zh-CN"/>
              </w:rPr>
              <w:t>4</w:t>
            </w:r>
          </w:p>
        </w:tc>
        <w:tc>
          <w:tcPr>
            <w:tcW w:w="3526" w:type="dxa"/>
            <w:tcBorders>
              <w:top w:val="single" w:color="auto" w:sz="4" w:space="0"/>
              <w:left w:val="single" w:color="auto" w:sz="4" w:space="0"/>
              <w:bottom w:val="single" w:color="auto" w:sz="4" w:space="0"/>
              <w:right w:val="single" w:color="auto" w:sz="4" w:space="0"/>
            </w:tcBorders>
            <w:vAlign w:val="center"/>
          </w:tcPr>
          <w:p w14:paraId="316EDD75">
            <w:pPr>
              <w:spacing w:line="300" w:lineRule="exact"/>
              <w:ind w:right="-97" w:rightChars="-46" w:hanging="1"/>
              <w:jc w:val="left"/>
              <w:rPr>
                <w:rFonts w:hint="default" w:ascii="Times New Roman" w:hAnsi="Times New Roman" w:eastAsia="仿宋_GB2312"/>
                <w:color w:val="000000"/>
                <w:sz w:val="18"/>
                <w:szCs w:val="18"/>
                <w:highlight w:val="none"/>
                <w:lang w:val="en-US" w:eastAsia="zh-CN"/>
              </w:rPr>
            </w:pPr>
            <w:r>
              <w:rPr>
                <w:rFonts w:hint="eastAsia" w:eastAsia="仿宋_GB2312"/>
                <w:color w:val="000000"/>
                <w:sz w:val="18"/>
                <w:szCs w:val="18"/>
                <w:highlight w:val="none"/>
                <w:lang w:val="en-US" w:eastAsia="zh-CN"/>
              </w:rPr>
              <w:t>勘察资料提交齐全后（5）个工作日内完成</w:t>
            </w:r>
          </w:p>
        </w:tc>
        <w:tc>
          <w:tcPr>
            <w:tcW w:w="1117" w:type="dxa"/>
            <w:tcBorders>
              <w:top w:val="single" w:color="auto" w:sz="4" w:space="0"/>
              <w:left w:val="single" w:color="auto" w:sz="4" w:space="0"/>
              <w:bottom w:val="single" w:color="auto" w:sz="4" w:space="0"/>
              <w:right w:val="single" w:color="auto" w:sz="4" w:space="0"/>
            </w:tcBorders>
            <w:vAlign w:val="center"/>
          </w:tcPr>
          <w:p w14:paraId="2A774CCB">
            <w:pPr>
              <w:rPr>
                <w:rFonts w:ascii="Times New Roman" w:hAnsi="Times New Roman" w:eastAsia="仿宋_GB2312"/>
                <w:color w:val="000000"/>
                <w:sz w:val="18"/>
                <w:szCs w:val="18"/>
                <w:highlight w:val="none"/>
              </w:rPr>
            </w:pPr>
          </w:p>
        </w:tc>
      </w:tr>
      <w:tr w14:paraId="1E505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4887D96B">
            <w:pPr>
              <w:jc w:val="center"/>
              <w:rPr>
                <w:rFonts w:hint="default" w:eastAsia="仿宋_GB2312"/>
                <w:color w:val="000000"/>
                <w:sz w:val="18"/>
                <w:szCs w:val="18"/>
                <w:highlight w:val="none"/>
                <w:lang w:val="en-US" w:eastAsia="zh-CN"/>
              </w:rPr>
            </w:pPr>
            <w:r>
              <w:rPr>
                <w:rFonts w:hint="eastAsia" w:eastAsia="仿宋_GB2312"/>
                <w:color w:val="000000"/>
                <w:sz w:val="18"/>
                <w:szCs w:val="18"/>
                <w:highlight w:val="none"/>
                <w:lang w:val="en-US" w:eastAsia="zh-CN"/>
              </w:rPr>
              <w:t>6</w:t>
            </w:r>
          </w:p>
        </w:tc>
        <w:tc>
          <w:tcPr>
            <w:tcW w:w="3343" w:type="dxa"/>
            <w:tcBorders>
              <w:top w:val="single" w:color="auto" w:sz="4" w:space="0"/>
              <w:left w:val="single" w:color="auto" w:sz="4" w:space="0"/>
              <w:bottom w:val="single" w:color="auto" w:sz="4" w:space="0"/>
              <w:right w:val="single" w:color="auto" w:sz="4" w:space="0"/>
            </w:tcBorders>
            <w:vAlign w:val="center"/>
          </w:tcPr>
          <w:p w14:paraId="14963B58">
            <w:pPr>
              <w:spacing w:line="300" w:lineRule="exact"/>
              <w:ind w:left="-84" w:leftChars="-40" w:firstLine="28" w:firstLineChars="16"/>
              <w:rPr>
                <w:rFonts w:hint="default" w:eastAsia="仿宋_GB2312"/>
                <w:color w:val="000000"/>
                <w:sz w:val="18"/>
                <w:szCs w:val="18"/>
                <w:highlight w:val="none"/>
                <w:lang w:val="en-US" w:eastAsia="zh-CN"/>
              </w:rPr>
            </w:pPr>
            <w:r>
              <w:rPr>
                <w:rFonts w:hint="eastAsia" w:eastAsia="仿宋_GB2312"/>
                <w:color w:val="000000"/>
                <w:sz w:val="18"/>
                <w:szCs w:val="18"/>
                <w:highlight w:val="none"/>
                <w:lang w:val="en-US" w:eastAsia="zh-CN"/>
              </w:rPr>
              <w:t>轨道交通专项审查意见书</w:t>
            </w:r>
          </w:p>
        </w:tc>
        <w:tc>
          <w:tcPr>
            <w:tcW w:w="534" w:type="dxa"/>
            <w:tcBorders>
              <w:top w:val="single" w:color="auto" w:sz="4" w:space="0"/>
              <w:left w:val="single" w:color="auto" w:sz="4" w:space="0"/>
              <w:bottom w:val="single" w:color="auto" w:sz="4" w:space="0"/>
              <w:right w:val="single" w:color="auto" w:sz="4" w:space="0"/>
            </w:tcBorders>
            <w:vAlign w:val="center"/>
          </w:tcPr>
          <w:p w14:paraId="6CB08799">
            <w:pPr>
              <w:spacing w:line="300" w:lineRule="exact"/>
              <w:jc w:val="center"/>
              <w:rPr>
                <w:rFonts w:hint="default" w:eastAsia="仿宋_GB2312"/>
                <w:color w:val="000000"/>
                <w:sz w:val="18"/>
                <w:szCs w:val="18"/>
                <w:highlight w:val="none"/>
                <w:lang w:val="en-US" w:eastAsia="zh-CN"/>
              </w:rPr>
            </w:pPr>
            <w:r>
              <w:rPr>
                <w:rFonts w:hint="eastAsia" w:eastAsia="仿宋_GB2312"/>
                <w:color w:val="000000"/>
                <w:sz w:val="18"/>
                <w:szCs w:val="18"/>
                <w:highlight w:val="none"/>
                <w:lang w:val="en-US" w:eastAsia="zh-CN"/>
              </w:rPr>
              <w:t>4</w:t>
            </w:r>
          </w:p>
        </w:tc>
        <w:tc>
          <w:tcPr>
            <w:tcW w:w="3526" w:type="dxa"/>
            <w:tcBorders>
              <w:top w:val="single" w:color="auto" w:sz="4" w:space="0"/>
              <w:left w:val="single" w:color="auto" w:sz="4" w:space="0"/>
              <w:bottom w:val="single" w:color="auto" w:sz="4" w:space="0"/>
              <w:right w:val="single" w:color="auto" w:sz="4" w:space="0"/>
            </w:tcBorders>
            <w:vAlign w:val="center"/>
          </w:tcPr>
          <w:p w14:paraId="4FAACC14">
            <w:pPr>
              <w:spacing w:line="300" w:lineRule="exact"/>
              <w:ind w:right="-97" w:rightChars="-46" w:hanging="1"/>
              <w:jc w:val="left"/>
              <w:rPr>
                <w:rFonts w:hint="default" w:ascii="Times New Roman" w:hAnsi="Times New Roman" w:eastAsia="仿宋_GB2312"/>
                <w:color w:val="000000"/>
                <w:sz w:val="18"/>
                <w:szCs w:val="18"/>
                <w:highlight w:val="none"/>
              </w:rPr>
            </w:pPr>
            <w:r>
              <w:rPr>
                <w:rFonts w:hint="eastAsia" w:eastAsia="仿宋_GB2312"/>
                <w:color w:val="000000"/>
                <w:sz w:val="18"/>
                <w:szCs w:val="18"/>
                <w:highlight w:val="none"/>
                <w:lang w:val="en-US" w:eastAsia="zh-CN"/>
              </w:rPr>
              <w:t>轨道保护资料提交齐全后（5）个工作日内完成</w:t>
            </w:r>
          </w:p>
        </w:tc>
        <w:tc>
          <w:tcPr>
            <w:tcW w:w="1117" w:type="dxa"/>
            <w:tcBorders>
              <w:top w:val="single" w:color="auto" w:sz="4" w:space="0"/>
              <w:left w:val="single" w:color="auto" w:sz="4" w:space="0"/>
              <w:bottom w:val="single" w:color="auto" w:sz="4" w:space="0"/>
              <w:right w:val="single" w:color="auto" w:sz="4" w:space="0"/>
            </w:tcBorders>
            <w:vAlign w:val="center"/>
          </w:tcPr>
          <w:p w14:paraId="437B2115">
            <w:pPr>
              <w:jc w:val="center"/>
              <w:rPr>
                <w:rFonts w:hint="default" w:ascii="Times New Roman" w:hAnsi="Times New Roman" w:eastAsia="仿宋_GB2312"/>
                <w:color w:val="000000"/>
                <w:sz w:val="18"/>
                <w:szCs w:val="18"/>
                <w:highlight w:val="none"/>
              </w:rPr>
            </w:pPr>
          </w:p>
        </w:tc>
      </w:tr>
      <w:tr w14:paraId="0CEF0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3B9BCDA1">
            <w:pPr>
              <w:jc w:val="center"/>
              <w:rPr>
                <w:rFonts w:hint="eastAsia" w:ascii="Times New Roman" w:hAnsi="Times New Roman" w:eastAsia="仿宋_GB2312"/>
                <w:color w:val="000000"/>
                <w:sz w:val="18"/>
                <w:szCs w:val="18"/>
                <w:highlight w:val="none"/>
                <w:lang w:eastAsia="zh-CN"/>
              </w:rPr>
            </w:pPr>
            <w:r>
              <w:rPr>
                <w:rFonts w:hint="eastAsia" w:eastAsia="仿宋_GB2312"/>
                <w:color w:val="000000"/>
                <w:sz w:val="18"/>
                <w:szCs w:val="18"/>
                <w:highlight w:val="none"/>
                <w:lang w:val="en-US" w:eastAsia="zh-CN"/>
              </w:rPr>
              <w:t>7</w:t>
            </w:r>
          </w:p>
        </w:tc>
        <w:tc>
          <w:tcPr>
            <w:tcW w:w="3343" w:type="dxa"/>
            <w:tcBorders>
              <w:top w:val="single" w:color="auto" w:sz="4" w:space="0"/>
              <w:left w:val="single" w:color="auto" w:sz="4" w:space="0"/>
              <w:bottom w:val="single" w:color="auto" w:sz="4" w:space="0"/>
              <w:right w:val="single" w:color="auto" w:sz="4" w:space="0"/>
            </w:tcBorders>
            <w:vAlign w:val="center"/>
          </w:tcPr>
          <w:p w14:paraId="6F015DCC">
            <w:pPr>
              <w:spacing w:line="300" w:lineRule="exact"/>
              <w:ind w:left="-84" w:leftChars="-40" w:firstLine="28" w:firstLineChars="16"/>
              <w:rPr>
                <w:rFonts w:ascii="Times New Roman" w:hAnsi="Times New Roman" w:eastAsia="仿宋_GB2312"/>
                <w:color w:val="000000"/>
                <w:sz w:val="18"/>
                <w:szCs w:val="18"/>
                <w:highlight w:val="none"/>
              </w:rPr>
            </w:pPr>
            <w:r>
              <w:rPr>
                <w:rFonts w:hint="eastAsia" w:eastAsia="仿宋_GB2312"/>
                <w:color w:val="000000"/>
                <w:sz w:val="18"/>
                <w:szCs w:val="18"/>
                <w:highlight w:val="none"/>
                <w:lang w:val="en-US" w:eastAsia="zh-CN"/>
              </w:rPr>
              <w:t>按规定</w:t>
            </w:r>
            <w:r>
              <w:rPr>
                <w:rFonts w:hint="default" w:ascii="Times New Roman" w:hAnsi="Times New Roman" w:eastAsia="仿宋_GB2312"/>
                <w:color w:val="000000"/>
                <w:sz w:val="18"/>
                <w:szCs w:val="18"/>
                <w:highlight w:val="none"/>
              </w:rPr>
              <w:t>在</w:t>
            </w:r>
            <w:r>
              <w:rPr>
                <w:rFonts w:hint="eastAsia" w:eastAsia="仿宋_GB2312"/>
                <w:color w:val="000000"/>
                <w:sz w:val="18"/>
                <w:szCs w:val="18"/>
                <w:highlight w:val="none"/>
                <w:lang w:val="en-US" w:eastAsia="zh-CN"/>
              </w:rPr>
              <w:t>勘察文件审查送审表扉页、勘探点平面布置图、</w:t>
            </w:r>
            <w:r>
              <w:rPr>
                <w:rFonts w:hint="default" w:ascii="Times New Roman" w:hAnsi="Times New Roman" w:eastAsia="仿宋_GB2312"/>
                <w:color w:val="000000"/>
                <w:sz w:val="18"/>
                <w:szCs w:val="18"/>
                <w:highlight w:val="none"/>
              </w:rPr>
              <w:t>施工图底图上加盖审查专用章</w:t>
            </w:r>
          </w:p>
        </w:tc>
        <w:tc>
          <w:tcPr>
            <w:tcW w:w="534" w:type="dxa"/>
            <w:tcBorders>
              <w:top w:val="single" w:color="auto" w:sz="4" w:space="0"/>
              <w:left w:val="single" w:color="auto" w:sz="4" w:space="0"/>
              <w:bottom w:val="single" w:color="auto" w:sz="4" w:space="0"/>
              <w:right w:val="single" w:color="auto" w:sz="4" w:space="0"/>
            </w:tcBorders>
            <w:vAlign w:val="center"/>
          </w:tcPr>
          <w:p w14:paraId="703CB81A">
            <w:pPr>
              <w:spacing w:line="300" w:lineRule="exact"/>
              <w:jc w:val="center"/>
              <w:rPr>
                <w:rFonts w:hint="eastAsia" w:ascii="Times New Roman" w:hAnsi="Times New Roman" w:eastAsia="仿宋_GB2312"/>
                <w:color w:val="000000"/>
                <w:sz w:val="18"/>
                <w:szCs w:val="18"/>
                <w:highlight w:val="none"/>
                <w:lang w:eastAsia="zh-CN"/>
              </w:rPr>
            </w:pPr>
            <w:r>
              <w:rPr>
                <w:rFonts w:hint="eastAsia" w:eastAsia="仿宋_GB2312"/>
                <w:color w:val="000000"/>
                <w:sz w:val="18"/>
                <w:szCs w:val="18"/>
                <w:highlight w:val="none"/>
                <w:lang w:val="en-US" w:eastAsia="zh-CN"/>
              </w:rPr>
              <w:t>1</w:t>
            </w:r>
          </w:p>
        </w:tc>
        <w:tc>
          <w:tcPr>
            <w:tcW w:w="3526" w:type="dxa"/>
            <w:tcBorders>
              <w:top w:val="single" w:color="auto" w:sz="4" w:space="0"/>
              <w:left w:val="single" w:color="auto" w:sz="4" w:space="0"/>
              <w:bottom w:val="single" w:color="auto" w:sz="4" w:space="0"/>
              <w:right w:val="single" w:color="auto" w:sz="4" w:space="0"/>
            </w:tcBorders>
            <w:vAlign w:val="center"/>
          </w:tcPr>
          <w:p w14:paraId="54080F10">
            <w:pPr>
              <w:spacing w:line="300" w:lineRule="exact"/>
              <w:ind w:right="-97" w:rightChars="-46" w:hanging="1"/>
              <w:jc w:val="left"/>
              <w:rPr>
                <w:rFonts w:ascii="Times New Roman" w:hAnsi="Times New Roman" w:eastAsia="仿宋_GB2312"/>
                <w:color w:val="000000"/>
                <w:sz w:val="18"/>
                <w:szCs w:val="18"/>
                <w:highlight w:val="none"/>
              </w:rPr>
            </w:pPr>
            <w:r>
              <w:rPr>
                <w:rFonts w:hint="default" w:ascii="Times New Roman" w:hAnsi="Times New Roman" w:eastAsia="仿宋_GB2312"/>
                <w:color w:val="000000"/>
                <w:sz w:val="18"/>
                <w:szCs w:val="18"/>
                <w:highlight w:val="none"/>
              </w:rPr>
              <w:t>待设计方按审查意见作出满足要求的修改后，与合格书同时</w:t>
            </w:r>
          </w:p>
        </w:tc>
        <w:tc>
          <w:tcPr>
            <w:tcW w:w="1117" w:type="dxa"/>
            <w:tcBorders>
              <w:top w:val="single" w:color="auto" w:sz="4" w:space="0"/>
              <w:left w:val="single" w:color="auto" w:sz="4" w:space="0"/>
              <w:bottom w:val="single" w:color="auto" w:sz="4" w:space="0"/>
              <w:right w:val="single" w:color="auto" w:sz="4" w:space="0"/>
            </w:tcBorders>
            <w:vAlign w:val="center"/>
          </w:tcPr>
          <w:p w14:paraId="798012E8">
            <w:pPr>
              <w:jc w:val="center"/>
              <w:rPr>
                <w:rFonts w:ascii="Times New Roman" w:hAnsi="Times New Roman" w:eastAsia="仿宋_GB2312"/>
                <w:color w:val="000000"/>
                <w:sz w:val="18"/>
                <w:szCs w:val="18"/>
                <w:highlight w:val="none"/>
              </w:rPr>
            </w:pPr>
            <w:r>
              <w:rPr>
                <w:rFonts w:hint="default" w:ascii="Times New Roman" w:hAnsi="Times New Roman" w:eastAsia="仿宋_GB2312"/>
                <w:color w:val="000000"/>
                <w:sz w:val="18"/>
                <w:szCs w:val="18"/>
                <w:highlight w:val="none"/>
              </w:rPr>
              <w:t>硫酸纸</w:t>
            </w:r>
          </w:p>
        </w:tc>
      </w:tr>
    </w:tbl>
    <w:p w14:paraId="08EB17C8">
      <w:pPr>
        <w:numPr>
          <w:ilvl w:val="0"/>
          <w:numId w:val="3"/>
        </w:numPr>
        <w:snapToGrid w:val="0"/>
        <w:spacing w:line="288" w:lineRule="auto"/>
        <w:rPr>
          <w:rFonts w:ascii="Times New Roman" w:hAnsi="Times New Roman" w:eastAsia="仿宋_GB2312"/>
          <w:b/>
          <w:color w:val="000000"/>
          <w:sz w:val="28"/>
          <w:szCs w:val="28"/>
        </w:rPr>
      </w:pPr>
      <w:r>
        <w:rPr>
          <w:rFonts w:hint="default" w:ascii="Times New Roman" w:eastAsia="仿宋_GB2312"/>
          <w:b/>
          <w:color w:val="000000"/>
          <w:sz w:val="28"/>
        </w:rPr>
        <w:t xml:space="preserve">  </w:t>
      </w:r>
      <w:r>
        <w:rPr>
          <w:rFonts w:hint="default" w:ascii="Times New Roman" w:hAnsi="Times New Roman" w:eastAsia="仿宋_GB2312"/>
          <w:b/>
          <w:color w:val="000000"/>
          <w:sz w:val="28"/>
          <w:szCs w:val="28"/>
        </w:rPr>
        <w:t>收费标准及付费方式：</w:t>
      </w:r>
    </w:p>
    <w:p w14:paraId="4EFF1921">
      <w:pPr>
        <w:snapToGrid w:val="0"/>
        <w:spacing w:line="288" w:lineRule="auto"/>
        <w:ind w:firstLine="560" w:firstLineChars="200"/>
        <w:rPr>
          <w:rFonts w:hint="default" w:ascii="Times New Roman" w:hAnsi="Times New Roman" w:eastAsia="仿宋_GB2312"/>
          <w:color w:val="000000"/>
          <w:sz w:val="28"/>
          <w:szCs w:val="28"/>
          <w:lang w:eastAsia="zh-CN"/>
        </w:rPr>
      </w:pPr>
      <w:r>
        <w:rPr>
          <w:rFonts w:hint="default" w:ascii="Times New Roman" w:hAnsi="Times New Roman" w:eastAsia="仿宋_GB2312"/>
          <w:color w:val="000000"/>
          <w:sz w:val="28"/>
          <w:szCs w:val="28"/>
        </w:rPr>
        <w:t>6.1 本合同审查费总额暂定为人民币</w:t>
      </w:r>
      <w:r>
        <w:rPr>
          <w:rFonts w:hint="default" w:ascii="Times New Roman" w:hAnsi="Times New Roman" w:eastAsia="仿宋_GB2312"/>
          <w:color w:val="000000"/>
          <w:sz w:val="28"/>
          <w:szCs w:val="28"/>
          <w:u w:val="single"/>
        </w:rPr>
        <w:t xml:space="preserve">     </w:t>
      </w:r>
      <w:r>
        <w:rPr>
          <w:rFonts w:hint="default" w:ascii="Times New Roman" w:hAnsi="Times New Roman" w:eastAsia="仿宋_GB2312"/>
          <w:color w:val="000000"/>
          <w:sz w:val="28"/>
          <w:szCs w:val="28"/>
        </w:rPr>
        <w:t>元（大写：</w:t>
      </w:r>
      <w:r>
        <w:rPr>
          <w:rFonts w:hint="default" w:ascii="Times New Roman" w:hAnsi="Times New Roman" w:eastAsia="仿宋_GB2312"/>
          <w:color w:val="000000"/>
          <w:sz w:val="28"/>
          <w:szCs w:val="28"/>
          <w:u w:val="single"/>
        </w:rPr>
        <w:t xml:space="preserve">    </w:t>
      </w:r>
      <w:r>
        <w:rPr>
          <w:rFonts w:hint="default" w:ascii="Times New Roman" w:hAnsi="Times New Roman" w:eastAsia="仿宋_GB2312"/>
          <w:color w:val="000000"/>
          <w:sz w:val="28"/>
          <w:szCs w:val="28"/>
        </w:rPr>
        <w:t>元整）（详见合同附件一），其中不含税金额为</w:t>
      </w:r>
      <w:r>
        <w:rPr>
          <w:rFonts w:hint="default" w:ascii="Times New Roman" w:hAnsi="Times New Roman" w:eastAsia="仿宋_GB2312"/>
          <w:color w:val="000000"/>
          <w:sz w:val="28"/>
          <w:szCs w:val="28"/>
          <w:u w:val="single"/>
        </w:rPr>
        <w:t xml:space="preserve">    </w:t>
      </w:r>
      <w:r>
        <w:rPr>
          <w:rFonts w:hint="default" w:ascii="Times New Roman" w:hAnsi="Times New Roman" w:eastAsia="仿宋_GB2312"/>
          <w:color w:val="000000"/>
          <w:sz w:val="28"/>
          <w:szCs w:val="28"/>
        </w:rPr>
        <w:t xml:space="preserve">元，增值税税率6%，增值税金额为 </w:t>
      </w:r>
      <w:r>
        <w:rPr>
          <w:rFonts w:hint="default" w:ascii="Times New Roman" w:hAnsi="Times New Roman" w:eastAsia="仿宋_GB2312"/>
          <w:color w:val="000000"/>
          <w:sz w:val="28"/>
          <w:szCs w:val="28"/>
          <w:u w:val="single"/>
        </w:rPr>
        <w:t xml:space="preserve">   </w:t>
      </w:r>
      <w:r>
        <w:rPr>
          <w:rFonts w:hint="default" w:ascii="Times New Roman" w:hAnsi="Times New Roman" w:eastAsia="仿宋_GB2312"/>
          <w:color w:val="000000"/>
          <w:sz w:val="28"/>
          <w:szCs w:val="28"/>
        </w:rPr>
        <w:t>元；</w:t>
      </w:r>
      <w:r>
        <w:rPr>
          <w:rFonts w:hint="eastAsia" w:eastAsia="仿宋_GB2312"/>
          <w:color w:val="000000"/>
          <w:sz w:val="28"/>
          <w:szCs w:val="28"/>
          <w:lang w:val="en-US" w:eastAsia="zh-CN"/>
        </w:rPr>
        <w:t>最终</w:t>
      </w:r>
      <w:r>
        <w:rPr>
          <w:rFonts w:hint="default" w:ascii="Times New Roman" w:hAnsi="Times New Roman" w:eastAsia="仿宋_GB2312"/>
          <w:color w:val="000000"/>
          <w:sz w:val="28"/>
          <w:szCs w:val="28"/>
        </w:rPr>
        <w:t>根据实际审查单项工作按实结算</w:t>
      </w:r>
      <w:r>
        <w:rPr>
          <w:rFonts w:hint="eastAsia" w:eastAsia="仿宋_GB2312"/>
          <w:color w:val="000000"/>
          <w:sz w:val="28"/>
          <w:szCs w:val="28"/>
          <w:lang w:eastAsia="zh-CN"/>
        </w:rPr>
        <w:t>（</w:t>
      </w:r>
      <w:r>
        <w:rPr>
          <w:rFonts w:hint="eastAsia" w:eastAsia="仿宋_GB2312"/>
          <w:color w:val="000000"/>
          <w:sz w:val="28"/>
          <w:szCs w:val="28"/>
          <w:lang w:val="en-US" w:eastAsia="zh-CN"/>
        </w:rPr>
        <w:t>详见附件）</w:t>
      </w:r>
      <w:r>
        <w:rPr>
          <w:rFonts w:hint="default" w:ascii="Times New Roman" w:hAnsi="Times New Roman" w:eastAsia="仿宋_GB2312"/>
          <w:color w:val="000000"/>
          <w:sz w:val="28"/>
          <w:szCs w:val="28"/>
        </w:rPr>
        <w:t>，没有审查的单项工作不进行结算</w:t>
      </w:r>
      <w:r>
        <w:rPr>
          <w:rFonts w:hint="eastAsia" w:eastAsia="仿宋_GB2312"/>
          <w:color w:val="000000"/>
          <w:sz w:val="28"/>
          <w:szCs w:val="28"/>
          <w:lang w:val="en-US" w:eastAsia="zh-CN"/>
        </w:rPr>
        <w:t>。</w:t>
      </w:r>
    </w:p>
    <w:p w14:paraId="13A68C33">
      <w:pPr>
        <w:snapToGrid w:val="0"/>
        <w:spacing w:line="288" w:lineRule="auto"/>
        <w:ind w:firstLine="560" w:firstLineChars="200"/>
        <w:rPr>
          <w:rFonts w:hint="eastAsia" w:eastAsia="仿宋_GB2312"/>
          <w:color w:val="000000"/>
          <w:sz w:val="28"/>
          <w:szCs w:val="28"/>
          <w:highlight w:val="yellow"/>
          <w:lang w:val="en-US" w:eastAsia="zh-CN"/>
        </w:rPr>
      </w:pPr>
      <w:r>
        <w:rPr>
          <w:rFonts w:hint="default" w:ascii="Times New Roman" w:hAnsi="Times New Roman" w:eastAsia="仿宋_GB2312"/>
          <w:color w:val="000000"/>
          <w:sz w:val="28"/>
          <w:szCs w:val="28"/>
        </w:rPr>
        <w:t xml:space="preserve">6.2 </w:t>
      </w:r>
      <w:r>
        <w:rPr>
          <w:rFonts w:hint="default" w:ascii="Times New Roman" w:hAnsi="Times New Roman" w:eastAsia="仿宋_GB2312"/>
          <w:color w:val="000000"/>
          <w:sz w:val="28"/>
          <w:szCs w:val="28"/>
          <w:lang w:val="en-US" w:eastAsia="zh-CN"/>
        </w:rPr>
        <w:t>付款方式：</w:t>
      </w:r>
    </w:p>
    <w:p w14:paraId="7F39D09F">
      <w:pPr>
        <w:snapToGrid w:val="0"/>
        <w:spacing w:line="288" w:lineRule="auto"/>
        <w:ind w:firstLine="560" w:firstLineChars="200"/>
        <w:rPr>
          <w:rFonts w:hint="default" w:eastAsia="仿宋_GB2312"/>
          <w:color w:val="auto"/>
          <w:sz w:val="28"/>
          <w:szCs w:val="28"/>
          <w:highlight w:val="none"/>
          <w:lang w:val="en-US" w:eastAsia="zh-CN"/>
        </w:rPr>
      </w:pPr>
      <w:r>
        <w:rPr>
          <w:rFonts w:hint="eastAsia" w:eastAsia="仿宋_GB2312"/>
          <w:color w:val="auto"/>
          <w:sz w:val="28"/>
          <w:szCs w:val="28"/>
          <w:highlight w:val="none"/>
          <w:lang w:val="en-US" w:eastAsia="zh-CN"/>
        </w:rPr>
        <w:t>（1）第一次付款：在审查机构提交工程勘察审查合格书后，一次性支付工程勘察审查费；</w:t>
      </w:r>
    </w:p>
    <w:p w14:paraId="3B87AE58">
      <w:pPr>
        <w:snapToGrid w:val="0"/>
        <w:spacing w:line="288" w:lineRule="auto"/>
        <w:ind w:firstLine="560" w:firstLineChars="200"/>
        <w:rPr>
          <w:rFonts w:hint="default" w:ascii="Times New Roman" w:hAnsi="Times New Roman" w:eastAsia="仿宋_GB2312"/>
          <w:color w:val="auto"/>
          <w:sz w:val="28"/>
          <w:szCs w:val="28"/>
          <w:highlight w:val="none"/>
        </w:rPr>
      </w:pPr>
      <w:r>
        <w:rPr>
          <w:rFonts w:hint="default" w:ascii="Times New Roman" w:hAnsi="Times New Roman" w:eastAsia="仿宋_GB2312"/>
          <w:color w:val="auto"/>
          <w:sz w:val="28"/>
          <w:szCs w:val="28"/>
          <w:highlight w:val="none"/>
          <w:lang w:eastAsia="zh-CN"/>
        </w:rPr>
        <w:t>（</w:t>
      </w:r>
      <w:r>
        <w:rPr>
          <w:rFonts w:hint="eastAsia" w:eastAsia="仿宋_GB2312"/>
          <w:color w:val="auto"/>
          <w:sz w:val="28"/>
          <w:szCs w:val="28"/>
          <w:highlight w:val="none"/>
          <w:lang w:val="en-US" w:eastAsia="zh-CN"/>
        </w:rPr>
        <w:t>2</w:t>
      </w:r>
      <w:r>
        <w:rPr>
          <w:rFonts w:hint="default" w:ascii="Times New Roman" w:hAnsi="Times New Roman" w:eastAsia="仿宋_GB2312"/>
          <w:color w:val="auto"/>
          <w:sz w:val="28"/>
          <w:szCs w:val="28"/>
          <w:highlight w:val="none"/>
          <w:lang w:eastAsia="zh-CN"/>
        </w:rPr>
        <w:t>）</w:t>
      </w:r>
      <w:r>
        <w:rPr>
          <w:rFonts w:hint="default" w:ascii="Times New Roman" w:hAnsi="Times New Roman" w:eastAsia="仿宋_GB2312"/>
          <w:color w:val="auto"/>
          <w:sz w:val="28"/>
          <w:szCs w:val="28"/>
          <w:highlight w:val="none"/>
        </w:rPr>
        <w:t>第</w:t>
      </w:r>
      <w:r>
        <w:rPr>
          <w:rFonts w:hint="eastAsia" w:eastAsia="仿宋_GB2312"/>
          <w:color w:val="auto"/>
          <w:sz w:val="28"/>
          <w:szCs w:val="28"/>
          <w:highlight w:val="none"/>
          <w:lang w:val="en-US" w:eastAsia="zh-CN"/>
        </w:rPr>
        <w:t>二</w:t>
      </w:r>
      <w:r>
        <w:rPr>
          <w:rFonts w:hint="default" w:ascii="Times New Roman" w:hAnsi="Times New Roman" w:eastAsia="仿宋_GB2312"/>
          <w:color w:val="auto"/>
          <w:sz w:val="28"/>
          <w:szCs w:val="28"/>
          <w:highlight w:val="none"/>
        </w:rPr>
        <w:t>次付款：</w:t>
      </w:r>
      <w:r>
        <w:rPr>
          <w:rFonts w:hint="eastAsia" w:eastAsia="仿宋_GB2312"/>
          <w:color w:val="auto"/>
          <w:sz w:val="28"/>
          <w:szCs w:val="28"/>
          <w:highlight w:val="none"/>
          <w:lang w:val="en-US" w:eastAsia="zh-CN"/>
        </w:rPr>
        <w:t>提交</w:t>
      </w:r>
      <w:r>
        <w:rPr>
          <w:rFonts w:hint="default" w:ascii="Times New Roman" w:hAnsi="Times New Roman" w:eastAsia="仿宋_GB2312"/>
          <w:color w:val="auto"/>
          <w:sz w:val="28"/>
          <w:szCs w:val="28"/>
          <w:highlight w:val="none"/>
        </w:rPr>
        <w:t>房屋建筑工程（含消防、节能、绿建）、基坑边坡（含超限）方案可行性评估报告、边坡基坑工程（含超限）、建筑信息模型（BIM）、装配式建筑</w:t>
      </w:r>
      <w:r>
        <w:rPr>
          <w:rFonts w:hint="eastAsia" w:eastAsia="仿宋_GB2312"/>
          <w:color w:val="auto"/>
          <w:sz w:val="28"/>
          <w:szCs w:val="28"/>
          <w:highlight w:val="none"/>
          <w:lang w:val="en-US" w:eastAsia="zh-CN"/>
        </w:rPr>
        <w:t>、</w:t>
      </w:r>
      <w:r>
        <w:rPr>
          <w:rFonts w:hint="default" w:ascii="Times New Roman" w:hAnsi="Times New Roman" w:eastAsia="仿宋_GB2312"/>
          <w:color w:val="auto"/>
          <w:sz w:val="28"/>
          <w:szCs w:val="28"/>
          <w:highlight w:val="none"/>
        </w:rPr>
        <w:t>海绵城市</w:t>
      </w:r>
      <w:r>
        <w:rPr>
          <w:rFonts w:hint="eastAsia" w:eastAsia="仿宋_GB2312"/>
          <w:color w:val="auto"/>
          <w:sz w:val="28"/>
          <w:szCs w:val="28"/>
          <w:highlight w:val="none"/>
          <w:lang w:eastAsia="zh-CN"/>
        </w:rPr>
        <w:t>、</w:t>
      </w:r>
      <w:r>
        <w:rPr>
          <w:rFonts w:hint="default" w:ascii="Times New Roman" w:hAnsi="Times New Roman" w:eastAsia="仿宋_GB2312"/>
          <w:color w:val="auto"/>
          <w:sz w:val="28"/>
          <w:szCs w:val="28"/>
          <w:highlight w:val="none"/>
        </w:rPr>
        <w:t>装饰工程（外装、幕墙）</w:t>
      </w:r>
      <w:r>
        <w:rPr>
          <w:rFonts w:hint="eastAsia" w:eastAsia="仿宋_GB2312"/>
          <w:color w:val="auto"/>
          <w:sz w:val="28"/>
          <w:szCs w:val="28"/>
          <w:highlight w:val="none"/>
          <w:lang w:val="en-US" w:eastAsia="zh-CN"/>
        </w:rPr>
        <w:t>审查合格书</w:t>
      </w:r>
      <w:r>
        <w:rPr>
          <w:rFonts w:hint="default" w:ascii="Times New Roman" w:hAnsi="Times New Roman" w:eastAsia="仿宋_GB2312"/>
          <w:color w:val="auto"/>
          <w:sz w:val="28"/>
          <w:szCs w:val="28"/>
          <w:highlight w:val="none"/>
        </w:rPr>
        <w:t>后一次性支付</w:t>
      </w:r>
      <w:r>
        <w:rPr>
          <w:rFonts w:hint="eastAsia" w:eastAsia="仿宋_GB2312"/>
          <w:color w:val="auto"/>
          <w:sz w:val="28"/>
          <w:szCs w:val="28"/>
          <w:highlight w:val="none"/>
          <w:lang w:val="en-US" w:eastAsia="zh-CN"/>
        </w:rPr>
        <w:t>以上专项施工图审查费</w:t>
      </w:r>
      <w:r>
        <w:rPr>
          <w:rFonts w:hint="default" w:ascii="Times New Roman" w:hAnsi="Times New Roman" w:eastAsia="仿宋_GB2312"/>
          <w:color w:val="auto"/>
          <w:sz w:val="28"/>
          <w:szCs w:val="28"/>
          <w:highlight w:val="none"/>
        </w:rPr>
        <w:t>；</w:t>
      </w:r>
    </w:p>
    <w:p w14:paraId="53AFFDCF">
      <w:pPr>
        <w:numPr>
          <w:ilvl w:val="0"/>
          <w:numId w:val="1"/>
        </w:numPr>
        <w:snapToGrid w:val="0"/>
        <w:spacing w:line="288" w:lineRule="auto"/>
        <w:ind w:firstLine="560" w:firstLineChars="200"/>
        <w:rPr>
          <w:rFonts w:hint="default" w:ascii="Times New Roman" w:hAnsi="Times New Roman" w:eastAsia="仿宋_GB2312"/>
          <w:color w:val="auto"/>
          <w:sz w:val="28"/>
          <w:szCs w:val="28"/>
          <w:highlight w:val="none"/>
        </w:rPr>
      </w:pPr>
      <w:r>
        <w:rPr>
          <w:rFonts w:hint="default" w:ascii="Times New Roman" w:hAnsi="Times New Roman" w:eastAsia="仿宋_GB2312"/>
          <w:color w:val="auto"/>
          <w:sz w:val="28"/>
          <w:szCs w:val="28"/>
          <w:highlight w:val="none"/>
        </w:rPr>
        <w:t>第</w:t>
      </w:r>
      <w:r>
        <w:rPr>
          <w:rFonts w:hint="eastAsia" w:eastAsia="仿宋_GB2312"/>
          <w:color w:val="auto"/>
          <w:sz w:val="28"/>
          <w:szCs w:val="28"/>
          <w:highlight w:val="none"/>
          <w:lang w:val="en-US" w:eastAsia="zh-CN"/>
        </w:rPr>
        <w:t>三</w:t>
      </w:r>
      <w:r>
        <w:rPr>
          <w:rFonts w:hint="default" w:ascii="Times New Roman" w:hAnsi="Times New Roman" w:eastAsia="仿宋_GB2312"/>
          <w:color w:val="auto"/>
          <w:sz w:val="28"/>
          <w:szCs w:val="28"/>
          <w:highlight w:val="none"/>
        </w:rPr>
        <w:t>次付款：</w:t>
      </w:r>
      <w:r>
        <w:rPr>
          <w:rFonts w:hint="eastAsia" w:eastAsia="仿宋_GB2312"/>
          <w:color w:val="auto"/>
          <w:sz w:val="28"/>
          <w:szCs w:val="28"/>
          <w:highlight w:val="none"/>
          <w:lang w:val="en-US" w:eastAsia="zh-CN"/>
        </w:rPr>
        <w:t>提交</w:t>
      </w:r>
      <w:r>
        <w:rPr>
          <w:rFonts w:hint="default" w:ascii="Times New Roman" w:hAnsi="Times New Roman" w:eastAsia="仿宋_GB2312"/>
          <w:color w:val="auto"/>
          <w:sz w:val="28"/>
          <w:szCs w:val="28"/>
          <w:highlight w:val="none"/>
        </w:rPr>
        <w:t>装饰工程（室内装饰）、景观工程</w:t>
      </w:r>
      <w:r>
        <w:rPr>
          <w:rFonts w:hint="eastAsia" w:eastAsia="仿宋_GB2312"/>
          <w:color w:val="auto"/>
          <w:sz w:val="28"/>
          <w:szCs w:val="28"/>
          <w:highlight w:val="none"/>
          <w:lang w:val="en-US" w:eastAsia="zh-CN"/>
        </w:rPr>
        <w:t>审查合格书</w:t>
      </w:r>
      <w:r>
        <w:rPr>
          <w:rFonts w:hint="default" w:ascii="Times New Roman" w:hAnsi="Times New Roman" w:eastAsia="仿宋_GB2312"/>
          <w:color w:val="auto"/>
          <w:sz w:val="28"/>
          <w:szCs w:val="28"/>
          <w:highlight w:val="none"/>
        </w:rPr>
        <w:t>后一次性支付</w:t>
      </w:r>
      <w:r>
        <w:rPr>
          <w:rFonts w:hint="eastAsia" w:eastAsia="仿宋_GB2312"/>
          <w:color w:val="auto"/>
          <w:sz w:val="28"/>
          <w:szCs w:val="28"/>
          <w:highlight w:val="none"/>
          <w:lang w:val="en-US" w:eastAsia="zh-CN"/>
        </w:rPr>
        <w:t>以上专项施工图审查费</w:t>
      </w:r>
      <w:r>
        <w:rPr>
          <w:rFonts w:hint="eastAsia" w:eastAsia="仿宋_GB2312"/>
          <w:color w:val="auto"/>
          <w:sz w:val="28"/>
          <w:szCs w:val="28"/>
          <w:highlight w:val="none"/>
          <w:lang w:eastAsia="zh-CN"/>
        </w:rPr>
        <w:t>；</w:t>
      </w:r>
    </w:p>
    <w:p w14:paraId="48E45217">
      <w:pPr>
        <w:numPr>
          <w:ilvl w:val="0"/>
          <w:numId w:val="1"/>
        </w:numPr>
        <w:snapToGrid w:val="0"/>
        <w:spacing w:line="288" w:lineRule="auto"/>
        <w:ind w:firstLine="560" w:firstLineChars="200"/>
        <w:rPr>
          <w:rFonts w:hint="default" w:ascii="Times New Roman" w:hAnsi="Times New Roman" w:eastAsia="仿宋_GB2312"/>
          <w:color w:val="auto"/>
          <w:sz w:val="28"/>
          <w:szCs w:val="28"/>
          <w:highlight w:val="none"/>
        </w:rPr>
      </w:pPr>
      <w:r>
        <w:rPr>
          <w:rFonts w:hint="eastAsia" w:eastAsia="仿宋_GB2312"/>
          <w:color w:val="auto"/>
          <w:sz w:val="28"/>
          <w:szCs w:val="28"/>
          <w:highlight w:val="none"/>
          <w:lang w:val="en-US" w:eastAsia="zh-CN"/>
        </w:rPr>
        <w:t>第四次付款：出具剩余各项图审报告后付清尾款。</w:t>
      </w:r>
    </w:p>
    <w:p w14:paraId="2EE39A76">
      <w:pPr>
        <w:snapToGrid w:val="0"/>
        <w:spacing w:line="288" w:lineRule="auto"/>
        <w:ind w:firstLine="560" w:firstLineChars="200"/>
        <w:rPr>
          <w:rFonts w:ascii="Times New Roman" w:hAnsi="Times New Roman" w:eastAsia="仿宋_GB2312"/>
          <w:color w:val="000000"/>
          <w:sz w:val="28"/>
          <w:szCs w:val="28"/>
        </w:rPr>
      </w:pPr>
      <w:r>
        <w:rPr>
          <w:rFonts w:hint="default" w:ascii="Times New Roman" w:hAnsi="Times New Roman" w:eastAsia="仿宋_GB2312"/>
          <w:color w:val="000000"/>
          <w:sz w:val="28"/>
          <w:szCs w:val="28"/>
        </w:rPr>
        <w:t>付款前，审查机构须提前</w:t>
      </w:r>
      <w:r>
        <w:rPr>
          <w:rFonts w:hint="eastAsia" w:eastAsia="仿宋_GB2312"/>
          <w:color w:val="000000"/>
          <w:sz w:val="28"/>
          <w:szCs w:val="28"/>
          <w:lang w:eastAsia="zh-CN"/>
        </w:rPr>
        <w:t>3</w:t>
      </w:r>
      <w:r>
        <w:rPr>
          <w:rFonts w:hint="eastAsia" w:eastAsia="仿宋_GB2312"/>
          <w:color w:val="000000"/>
          <w:sz w:val="28"/>
          <w:szCs w:val="28"/>
          <w:lang w:val="en-US" w:eastAsia="zh-CN"/>
        </w:rPr>
        <w:t>0</w:t>
      </w:r>
      <w:r>
        <w:rPr>
          <w:rFonts w:hint="default" w:ascii="Times New Roman" w:hAnsi="Times New Roman" w:eastAsia="仿宋_GB2312"/>
          <w:color w:val="000000"/>
          <w:sz w:val="28"/>
          <w:szCs w:val="28"/>
        </w:rPr>
        <w:t>个工作日向建设单位书面申请并提交符合建设单位要求的请款材料及本合同拨付款项同等金额的增值税专用发票再进行支付，否则建设单位有权拒绝付款且不承担任何责任。</w:t>
      </w:r>
    </w:p>
    <w:p w14:paraId="672A817D">
      <w:pPr>
        <w:snapToGrid w:val="0"/>
        <w:spacing w:line="288" w:lineRule="auto"/>
        <w:ind w:left="281" w:leftChars="134" w:firstLine="280" w:firstLineChars="100"/>
        <w:rPr>
          <w:rFonts w:hint="eastAsia" w:eastAsia="仿宋_GB2312"/>
          <w:color w:val="000000"/>
          <w:sz w:val="28"/>
          <w:szCs w:val="28"/>
          <w:lang w:val="en-US" w:eastAsia="zh-CN"/>
        </w:rPr>
      </w:pPr>
      <w:r>
        <w:rPr>
          <w:rFonts w:hint="eastAsia" w:eastAsia="仿宋_GB2312"/>
          <w:color w:val="000000"/>
          <w:sz w:val="28"/>
          <w:szCs w:val="28"/>
          <w:lang w:val="en-US" w:eastAsia="zh-CN"/>
        </w:rPr>
        <w:t>甲方增值税发票开票信息如下：</w:t>
      </w:r>
    </w:p>
    <w:p w14:paraId="1D25346F">
      <w:pPr>
        <w:snapToGrid w:val="0"/>
        <w:spacing w:line="288" w:lineRule="auto"/>
        <w:ind w:left="281" w:leftChars="134" w:firstLine="280" w:firstLineChars="100"/>
        <w:rPr>
          <w:rFonts w:hint="eastAsia" w:eastAsia="仿宋_GB2312"/>
          <w:color w:val="000000"/>
          <w:sz w:val="28"/>
          <w:szCs w:val="28"/>
          <w:lang w:val="en-US" w:eastAsia="zh-CN"/>
        </w:rPr>
      </w:pPr>
      <w:r>
        <w:rPr>
          <w:rFonts w:hint="eastAsia" w:eastAsia="仿宋_GB2312"/>
          <w:color w:val="000000"/>
          <w:sz w:val="28"/>
          <w:szCs w:val="28"/>
          <w:lang w:val="en-US" w:eastAsia="zh-CN"/>
        </w:rPr>
        <w:t>名称：</w:t>
      </w:r>
    </w:p>
    <w:p w14:paraId="2A6BD9DF">
      <w:pPr>
        <w:snapToGrid w:val="0"/>
        <w:spacing w:line="288" w:lineRule="auto"/>
        <w:ind w:left="281" w:leftChars="134" w:firstLine="280" w:firstLineChars="100"/>
        <w:rPr>
          <w:rFonts w:hint="eastAsia" w:eastAsia="仿宋_GB2312"/>
          <w:color w:val="000000"/>
          <w:sz w:val="28"/>
          <w:szCs w:val="28"/>
          <w:lang w:val="en-US" w:eastAsia="zh-CN"/>
        </w:rPr>
      </w:pPr>
      <w:r>
        <w:rPr>
          <w:rFonts w:hint="eastAsia" w:eastAsia="仿宋_GB2312"/>
          <w:color w:val="000000"/>
          <w:sz w:val="28"/>
          <w:szCs w:val="28"/>
          <w:lang w:val="en-US" w:eastAsia="zh-CN"/>
        </w:rPr>
        <w:t>纳税人识别号：</w:t>
      </w:r>
    </w:p>
    <w:p w14:paraId="613D04CF">
      <w:pPr>
        <w:snapToGrid w:val="0"/>
        <w:spacing w:line="288" w:lineRule="auto"/>
        <w:ind w:left="281" w:leftChars="134" w:firstLine="280" w:firstLineChars="100"/>
        <w:rPr>
          <w:rFonts w:hint="eastAsia" w:eastAsia="仿宋_GB2312"/>
          <w:color w:val="000000"/>
          <w:sz w:val="28"/>
          <w:szCs w:val="28"/>
          <w:lang w:val="en-US" w:eastAsia="zh-CN"/>
        </w:rPr>
      </w:pPr>
      <w:r>
        <w:rPr>
          <w:rFonts w:hint="eastAsia" w:eastAsia="仿宋_GB2312"/>
          <w:color w:val="000000"/>
          <w:sz w:val="28"/>
          <w:szCs w:val="28"/>
          <w:lang w:val="en-US" w:eastAsia="zh-CN"/>
        </w:rPr>
        <w:t>地址：</w:t>
      </w:r>
    </w:p>
    <w:p w14:paraId="1A933DEB">
      <w:pPr>
        <w:snapToGrid w:val="0"/>
        <w:spacing w:line="288" w:lineRule="auto"/>
        <w:ind w:left="281" w:leftChars="134" w:firstLine="280" w:firstLineChars="100"/>
        <w:rPr>
          <w:rFonts w:hint="default" w:eastAsia="仿宋_GB2312"/>
          <w:color w:val="000000"/>
          <w:sz w:val="28"/>
          <w:szCs w:val="28"/>
          <w:lang w:val="en-US" w:eastAsia="zh-CN"/>
        </w:rPr>
      </w:pPr>
      <w:r>
        <w:rPr>
          <w:rFonts w:hint="eastAsia" w:eastAsia="仿宋_GB2312"/>
          <w:color w:val="000000"/>
          <w:sz w:val="28"/>
          <w:szCs w:val="28"/>
          <w:lang w:val="en-US" w:eastAsia="zh-CN"/>
        </w:rPr>
        <w:t>开户行及账号：</w:t>
      </w:r>
    </w:p>
    <w:p w14:paraId="45FE1012">
      <w:pPr>
        <w:snapToGrid w:val="0"/>
        <w:spacing w:line="288" w:lineRule="auto"/>
        <w:ind w:left="281" w:leftChars="134" w:firstLine="280" w:firstLineChars="100"/>
        <w:rPr>
          <w:rFonts w:hint="eastAsia" w:eastAsia="仿宋_GB2312"/>
          <w:color w:val="000000"/>
          <w:sz w:val="28"/>
          <w:szCs w:val="28"/>
          <w:lang w:val="en-US" w:eastAsia="zh-CN"/>
        </w:rPr>
      </w:pPr>
      <w:r>
        <w:rPr>
          <w:rFonts w:hint="eastAsia" w:eastAsia="仿宋_GB2312"/>
          <w:color w:val="000000"/>
          <w:sz w:val="28"/>
          <w:szCs w:val="28"/>
          <w:lang w:val="en-US" w:eastAsia="zh-CN"/>
        </w:rPr>
        <w:t>乙方指定收款账户信息如下：</w:t>
      </w:r>
    </w:p>
    <w:p w14:paraId="72009AB1">
      <w:pPr>
        <w:snapToGrid w:val="0"/>
        <w:spacing w:line="288" w:lineRule="auto"/>
        <w:ind w:left="281" w:leftChars="134" w:firstLine="280" w:firstLineChars="100"/>
        <w:rPr>
          <w:rFonts w:hint="eastAsia" w:eastAsia="仿宋_GB2312"/>
          <w:color w:val="000000"/>
          <w:sz w:val="28"/>
          <w:szCs w:val="28"/>
          <w:lang w:val="en-US" w:eastAsia="zh-CN"/>
        </w:rPr>
      </w:pPr>
      <w:r>
        <w:rPr>
          <w:rFonts w:hint="eastAsia" w:eastAsia="仿宋_GB2312"/>
          <w:color w:val="000000"/>
          <w:sz w:val="28"/>
          <w:szCs w:val="28"/>
          <w:lang w:val="en-US" w:eastAsia="zh-CN"/>
        </w:rPr>
        <w:t>开户单位名称：</w:t>
      </w:r>
    </w:p>
    <w:p w14:paraId="21AE738D">
      <w:pPr>
        <w:snapToGrid w:val="0"/>
        <w:spacing w:line="288" w:lineRule="auto"/>
        <w:ind w:left="281" w:leftChars="134" w:firstLine="280" w:firstLineChars="100"/>
        <w:rPr>
          <w:rFonts w:hint="eastAsia" w:eastAsia="仿宋_GB2312"/>
          <w:color w:val="000000"/>
          <w:sz w:val="28"/>
          <w:szCs w:val="28"/>
          <w:lang w:val="en-US" w:eastAsia="zh-CN"/>
        </w:rPr>
      </w:pPr>
      <w:r>
        <w:rPr>
          <w:rFonts w:hint="eastAsia" w:eastAsia="仿宋_GB2312"/>
          <w:color w:val="000000"/>
          <w:sz w:val="28"/>
          <w:szCs w:val="28"/>
          <w:lang w:val="en-US" w:eastAsia="zh-CN"/>
        </w:rPr>
        <w:t>地址：</w:t>
      </w:r>
    </w:p>
    <w:p w14:paraId="3214CD0A">
      <w:pPr>
        <w:snapToGrid w:val="0"/>
        <w:spacing w:line="288" w:lineRule="auto"/>
        <w:ind w:left="281" w:leftChars="134" w:firstLine="280" w:firstLineChars="100"/>
        <w:rPr>
          <w:rFonts w:hint="default" w:eastAsia="仿宋_GB2312"/>
          <w:color w:val="000000"/>
          <w:sz w:val="28"/>
          <w:szCs w:val="28"/>
          <w:lang w:val="en-US" w:eastAsia="zh-CN"/>
        </w:rPr>
      </w:pPr>
      <w:r>
        <w:rPr>
          <w:rFonts w:hint="eastAsia" w:eastAsia="仿宋_GB2312"/>
          <w:color w:val="000000"/>
          <w:sz w:val="28"/>
          <w:szCs w:val="28"/>
          <w:lang w:val="en-US" w:eastAsia="zh-CN"/>
        </w:rPr>
        <w:t>开户行及账号：</w:t>
      </w:r>
    </w:p>
    <w:p w14:paraId="0425D036">
      <w:pPr>
        <w:snapToGrid w:val="0"/>
        <w:spacing w:line="288" w:lineRule="auto"/>
        <w:ind w:firstLine="562" w:firstLineChars="200"/>
        <w:rPr>
          <w:rFonts w:ascii="Times New Roman" w:hAnsi="Times New Roman" w:eastAsia="仿宋_GB2312"/>
          <w:b/>
          <w:color w:val="000000"/>
          <w:sz w:val="28"/>
          <w:szCs w:val="28"/>
        </w:rPr>
      </w:pPr>
      <w:r>
        <w:rPr>
          <w:rFonts w:hint="default" w:ascii="Times New Roman" w:hAnsi="Times New Roman" w:eastAsia="仿宋_GB2312"/>
          <w:b/>
          <w:color w:val="000000"/>
          <w:sz w:val="28"/>
          <w:szCs w:val="28"/>
        </w:rPr>
        <w:t>第七条  建设单位、审查机构责任：</w:t>
      </w:r>
    </w:p>
    <w:p w14:paraId="70987D7F">
      <w:pPr>
        <w:snapToGrid w:val="0"/>
        <w:spacing w:line="288" w:lineRule="auto"/>
        <w:ind w:firstLine="560" w:firstLineChars="200"/>
        <w:rPr>
          <w:rFonts w:ascii="Times New Roman" w:hAnsi="Times New Roman" w:eastAsia="仿宋_GB2312"/>
          <w:color w:val="000000"/>
          <w:sz w:val="28"/>
          <w:szCs w:val="28"/>
        </w:rPr>
      </w:pPr>
      <w:r>
        <w:rPr>
          <w:rFonts w:hint="default" w:ascii="Times New Roman" w:hAnsi="Times New Roman" w:eastAsia="仿宋_GB2312"/>
          <w:color w:val="000000"/>
          <w:sz w:val="28"/>
          <w:szCs w:val="28"/>
        </w:rPr>
        <w:t>7.1  建设单位责任：</w:t>
      </w:r>
    </w:p>
    <w:p w14:paraId="02035E3A">
      <w:pPr>
        <w:snapToGrid w:val="0"/>
        <w:spacing w:line="288" w:lineRule="auto"/>
        <w:ind w:firstLine="560" w:firstLineChars="200"/>
        <w:rPr>
          <w:rFonts w:ascii="Times New Roman" w:hAnsi="Times New Roman" w:eastAsia="仿宋_GB2312"/>
          <w:color w:val="000000"/>
          <w:sz w:val="28"/>
          <w:szCs w:val="28"/>
        </w:rPr>
      </w:pPr>
      <w:r>
        <w:rPr>
          <w:rFonts w:hint="default" w:ascii="Times New Roman" w:hAnsi="Times New Roman" w:eastAsia="仿宋_GB2312"/>
          <w:color w:val="000000"/>
          <w:sz w:val="28"/>
          <w:szCs w:val="28"/>
        </w:rPr>
        <w:t>（1）建设单位应对报送审查机构的审查资料的完整性、真实性负责，建设单位有义务积极配合审查工作，及时提供审图所需的相关资料，建设单位不得要求审查机构违反国家有关标准进行审查，如因弄虚作假而产生的后果由建设单位承担。</w:t>
      </w:r>
    </w:p>
    <w:p w14:paraId="2FA9A0F9">
      <w:pPr>
        <w:snapToGrid w:val="0"/>
        <w:spacing w:line="288" w:lineRule="auto"/>
        <w:ind w:left="-2" w:leftChars="-1" w:firstLine="560" w:firstLineChars="200"/>
        <w:rPr>
          <w:rFonts w:hint="eastAsia" w:ascii="Times New Roman" w:hAnsi="Times New Roman" w:eastAsia="仿宋_GB2312"/>
          <w:color w:val="000000"/>
          <w:sz w:val="28"/>
          <w:szCs w:val="28"/>
          <w:highlight w:val="none"/>
          <w:lang w:eastAsia="zh-CN"/>
        </w:rPr>
      </w:pPr>
      <w:r>
        <w:rPr>
          <w:rFonts w:hint="default" w:ascii="Times New Roman" w:hAnsi="Times New Roman" w:eastAsia="仿宋_GB2312"/>
          <w:color w:val="000000"/>
          <w:sz w:val="28"/>
          <w:szCs w:val="28"/>
        </w:rPr>
        <w:t>（2）审查机构提交</w:t>
      </w:r>
      <w:r>
        <w:rPr>
          <w:rFonts w:hint="eastAsia" w:eastAsia="仿宋_GB2312"/>
          <w:color w:val="000000"/>
          <w:sz w:val="28"/>
          <w:szCs w:val="28"/>
          <w:lang w:val="en-US" w:eastAsia="zh-CN"/>
        </w:rPr>
        <w:t>可行性评估报告/施工图审查</w:t>
      </w:r>
      <w:r>
        <w:rPr>
          <w:rFonts w:hint="default" w:ascii="Times New Roman" w:hAnsi="Times New Roman" w:eastAsia="仿宋_GB2312"/>
          <w:color w:val="000000"/>
          <w:sz w:val="28"/>
          <w:szCs w:val="28"/>
        </w:rPr>
        <w:t>合格书</w:t>
      </w:r>
      <w:r>
        <w:rPr>
          <w:rFonts w:hint="eastAsia" w:eastAsia="仿宋_GB2312"/>
          <w:color w:val="000000"/>
          <w:sz w:val="28"/>
          <w:szCs w:val="28"/>
          <w:lang w:val="en-US" w:eastAsia="zh-CN"/>
        </w:rPr>
        <w:t>/施工图技术审查合格报告</w:t>
      </w:r>
      <w:r>
        <w:rPr>
          <w:rFonts w:hint="default" w:ascii="Times New Roman" w:hAnsi="Times New Roman" w:eastAsia="仿宋_GB2312"/>
          <w:color w:val="000000"/>
          <w:sz w:val="28"/>
          <w:szCs w:val="28"/>
        </w:rPr>
        <w:t>后，因建设单位提交的资料错误或建设工程作重大修改、工程质量监督部门认为应对修改进行重新审查，需要审查机构重新审查时，</w:t>
      </w:r>
      <w:r>
        <w:rPr>
          <w:rFonts w:hint="default" w:ascii="Times New Roman" w:hAnsi="Times New Roman" w:eastAsia="仿宋_GB2312"/>
          <w:color w:val="000000"/>
          <w:sz w:val="28"/>
          <w:szCs w:val="28"/>
          <w:highlight w:val="none"/>
        </w:rPr>
        <w:t>双方应另行协商，签订补充条款，按审查机构所耗工作量向审查机构增付审查费</w:t>
      </w:r>
      <w:r>
        <w:rPr>
          <w:rFonts w:hint="eastAsia" w:eastAsia="仿宋_GB2312"/>
          <w:color w:val="000000"/>
          <w:sz w:val="28"/>
          <w:szCs w:val="28"/>
          <w:highlight w:val="none"/>
          <w:lang w:eastAsia="zh-CN"/>
        </w:rPr>
        <w:t>。</w:t>
      </w:r>
    </w:p>
    <w:p w14:paraId="069B6C53">
      <w:pPr>
        <w:snapToGrid w:val="0"/>
        <w:spacing w:line="288" w:lineRule="auto"/>
        <w:ind w:left="-2" w:leftChars="-1" w:firstLine="560" w:firstLineChars="200"/>
        <w:rPr>
          <w:rFonts w:ascii="Times New Roman" w:hAnsi="Times New Roman" w:eastAsia="仿宋_GB2312"/>
          <w:color w:val="000000"/>
          <w:sz w:val="28"/>
          <w:szCs w:val="28"/>
        </w:rPr>
      </w:pPr>
      <w:r>
        <w:rPr>
          <w:rFonts w:hint="default" w:ascii="Times New Roman" w:hAnsi="Times New Roman" w:eastAsia="仿宋_GB2312"/>
          <w:color w:val="000000"/>
          <w:sz w:val="28"/>
          <w:szCs w:val="28"/>
        </w:rPr>
        <w:t>（3）建设单位因工程规模、功能变化需要重新进行审查，应报原批准部门同意，并提交批准部门同意修改、调整的批文送原施工图审查机构重新审查，双方应另行协商并签订补充条款并重新收费。</w:t>
      </w:r>
    </w:p>
    <w:p w14:paraId="5E269F06">
      <w:pPr>
        <w:snapToGrid w:val="0"/>
        <w:spacing w:line="288" w:lineRule="auto"/>
        <w:ind w:left="-2" w:leftChars="-1" w:firstLine="560" w:firstLineChars="200"/>
        <w:rPr>
          <w:rFonts w:ascii="Times New Roman" w:hAnsi="Times New Roman" w:eastAsia="仿宋_GB2312"/>
          <w:color w:val="000000"/>
          <w:sz w:val="28"/>
          <w:szCs w:val="28"/>
          <w:highlight w:val="none"/>
        </w:rPr>
      </w:pPr>
      <w:r>
        <w:rPr>
          <w:rFonts w:hint="default" w:ascii="Times New Roman" w:hAnsi="Times New Roman" w:eastAsia="仿宋_GB2312"/>
          <w:color w:val="000000"/>
          <w:sz w:val="28"/>
          <w:szCs w:val="28"/>
        </w:rPr>
        <w:t>（4）</w:t>
      </w:r>
      <w:r>
        <w:rPr>
          <w:rFonts w:hint="default" w:ascii="Times New Roman" w:hAnsi="Times New Roman" w:eastAsia="仿宋_GB2312"/>
          <w:color w:val="000000"/>
          <w:sz w:val="28"/>
          <w:szCs w:val="28"/>
          <w:highlight w:val="none"/>
        </w:rPr>
        <w:t>自收到审查意见书后，建设单位应督促设计单位在</w:t>
      </w:r>
      <w:r>
        <w:rPr>
          <w:rFonts w:hint="eastAsia" w:eastAsia="仿宋_GB2312"/>
          <w:color w:val="auto"/>
          <w:sz w:val="28"/>
          <w:szCs w:val="28"/>
          <w:highlight w:val="none"/>
          <w:lang w:eastAsia="zh-CN"/>
        </w:rPr>
        <w:t>1</w:t>
      </w:r>
      <w:r>
        <w:rPr>
          <w:rFonts w:hint="eastAsia" w:eastAsia="仿宋_GB2312"/>
          <w:color w:val="auto"/>
          <w:sz w:val="28"/>
          <w:szCs w:val="28"/>
          <w:highlight w:val="none"/>
          <w:lang w:val="en-US" w:eastAsia="zh-CN"/>
        </w:rPr>
        <w:t>0</w:t>
      </w:r>
      <w:r>
        <w:rPr>
          <w:rFonts w:hint="default" w:ascii="Times New Roman" w:hAnsi="Times New Roman" w:eastAsia="仿宋_GB2312"/>
          <w:color w:val="000000"/>
          <w:sz w:val="28"/>
          <w:szCs w:val="28"/>
          <w:highlight w:val="none"/>
        </w:rPr>
        <w:t>日内完成审查意见回复。若超过10日应书面说明原因，但最长不得超过2个月，如超过2个月仍未回复的（包括历次回复间隔超过2个月的），将视为审查终止，建设单位按合同约定支付审查费用，审查机构不再保留该项目所有审查资料。若要继续审查，双方应另行协商签订补充条款并重新收费。</w:t>
      </w:r>
    </w:p>
    <w:p w14:paraId="1010D441">
      <w:pPr>
        <w:snapToGrid w:val="0"/>
        <w:spacing w:line="288" w:lineRule="auto"/>
        <w:ind w:left="-2" w:leftChars="-1" w:firstLine="560" w:firstLineChars="200"/>
        <w:rPr>
          <w:rFonts w:ascii="Times New Roman" w:hAnsi="Times New Roman" w:eastAsia="仿宋_GB2312"/>
          <w:color w:val="000000"/>
          <w:sz w:val="28"/>
          <w:szCs w:val="28"/>
        </w:rPr>
      </w:pPr>
      <w:r>
        <w:rPr>
          <w:rFonts w:hint="default" w:ascii="Times New Roman" w:hAnsi="Times New Roman" w:eastAsia="仿宋_GB2312"/>
          <w:color w:val="000000"/>
          <w:sz w:val="28"/>
          <w:szCs w:val="28"/>
        </w:rPr>
        <w:t>（5）建设单位同审查机构签订合同且合同未终止的，不得变更委托其他审查机构审查。</w:t>
      </w:r>
    </w:p>
    <w:p w14:paraId="2D4E12D7">
      <w:pPr>
        <w:snapToGrid w:val="0"/>
        <w:spacing w:line="288" w:lineRule="auto"/>
        <w:ind w:left="-2" w:leftChars="-1" w:firstLine="560" w:firstLineChars="200"/>
        <w:rPr>
          <w:rFonts w:ascii="Times New Roman" w:hAnsi="Times New Roman" w:eastAsia="仿宋_GB2312"/>
          <w:color w:val="000000"/>
          <w:sz w:val="28"/>
          <w:szCs w:val="28"/>
        </w:rPr>
      </w:pPr>
      <w:r>
        <w:rPr>
          <w:rFonts w:hint="default" w:ascii="Times New Roman" w:hAnsi="Times New Roman" w:eastAsia="仿宋_GB2312"/>
          <w:color w:val="000000"/>
          <w:sz w:val="28"/>
          <w:szCs w:val="28"/>
        </w:rPr>
        <w:t>（6）施工图设计文件审查完成后，建设单位领取合格书之前，应及时向审查机构提交或补充一套签署盖章完整的经审查合格的施工图设计文件存档。</w:t>
      </w:r>
      <w:r>
        <w:rPr>
          <w:rFonts w:hint="default" w:ascii="Times New Roman" w:hAnsi="Times New Roman" w:eastAsia="仿宋_GB2312"/>
          <w:color w:val="000000"/>
          <w:sz w:val="28"/>
          <w:szCs w:val="28"/>
          <w:highlight w:val="none"/>
        </w:rPr>
        <w:t>（施工图设计文件含设计单位签字盖章齐全并加盖有审查机构审查章的施工图蓝图、施工图光盘、结构计算书、结构计算模型光盘、建筑节能计算书、建筑节能模型光盘、暖通计算书、工程地质勘察报告、建筑工程初步设计批复等各完整一套文件）。</w:t>
      </w:r>
    </w:p>
    <w:p w14:paraId="2007775A">
      <w:pPr>
        <w:snapToGrid w:val="0"/>
        <w:spacing w:line="288" w:lineRule="auto"/>
        <w:ind w:firstLine="567"/>
        <w:rPr>
          <w:rFonts w:ascii="Times New Roman" w:hAnsi="Times New Roman" w:eastAsia="仿宋_GB2312"/>
          <w:color w:val="000000"/>
          <w:sz w:val="28"/>
          <w:szCs w:val="28"/>
        </w:rPr>
      </w:pPr>
      <w:r>
        <w:rPr>
          <w:rFonts w:hint="default" w:ascii="Times New Roman" w:hAnsi="Times New Roman" w:eastAsia="仿宋_GB2312"/>
          <w:color w:val="000000"/>
          <w:sz w:val="28"/>
          <w:szCs w:val="28"/>
        </w:rPr>
        <w:t>7.2  审查机构责任：</w:t>
      </w:r>
    </w:p>
    <w:p w14:paraId="43294412">
      <w:pPr>
        <w:snapToGrid w:val="0"/>
        <w:spacing w:line="288" w:lineRule="auto"/>
        <w:ind w:firstLine="560" w:firstLineChars="200"/>
        <w:rPr>
          <w:rFonts w:ascii="Times New Roman" w:hAnsi="Times New Roman" w:eastAsia="仿宋_GB2312"/>
          <w:color w:val="000000"/>
          <w:sz w:val="28"/>
          <w:szCs w:val="28"/>
        </w:rPr>
      </w:pPr>
      <w:r>
        <w:rPr>
          <w:rFonts w:hint="default" w:ascii="Times New Roman" w:hAnsi="Times New Roman" w:eastAsia="仿宋_GB2312"/>
          <w:color w:val="000000"/>
          <w:sz w:val="28"/>
          <w:szCs w:val="28"/>
        </w:rPr>
        <w:t>（1）审查机构在收到</w:t>
      </w:r>
      <w:r>
        <w:rPr>
          <w:rFonts w:hint="default" w:ascii="Times New Roman" w:hAnsi="Times New Roman" w:eastAsia="仿宋_GB2312"/>
          <w:snapToGrid/>
          <w:color w:val="auto"/>
          <w:kern w:val="2"/>
          <w:sz w:val="28"/>
          <w:szCs w:val="28"/>
        </w:rPr>
        <w:t>各专业送审版施工图纸后</w:t>
      </w:r>
      <w:r>
        <w:rPr>
          <w:rFonts w:hint="default" w:ascii="Times New Roman" w:hAnsi="Times New Roman" w:eastAsia="仿宋_GB2312"/>
          <w:snapToGrid/>
          <w:color w:val="auto"/>
          <w:kern w:val="2"/>
          <w:sz w:val="28"/>
          <w:szCs w:val="28"/>
          <w:u w:val="single"/>
        </w:rPr>
        <w:t>15</w:t>
      </w:r>
      <w:r>
        <w:rPr>
          <w:rFonts w:hint="default" w:ascii="Times New Roman" w:hAnsi="Times New Roman" w:eastAsia="仿宋_GB2312"/>
          <w:snapToGrid/>
          <w:color w:val="auto"/>
          <w:kern w:val="2"/>
          <w:sz w:val="28"/>
          <w:szCs w:val="28"/>
        </w:rPr>
        <w:t>个工作日内提供审图意见</w:t>
      </w:r>
      <w:r>
        <w:rPr>
          <w:rFonts w:hint="default" w:ascii="Times New Roman" w:hAnsi="Times New Roman" w:eastAsia="仿宋_GB2312"/>
          <w:snapToGrid/>
          <w:color w:val="auto"/>
          <w:kern w:val="2"/>
          <w:sz w:val="28"/>
          <w:szCs w:val="28"/>
          <w:lang w:eastAsia="zh-CN"/>
        </w:rPr>
        <w:t>，</w:t>
      </w:r>
      <w:r>
        <w:rPr>
          <w:rFonts w:hint="default" w:ascii="Times New Roman" w:hAnsi="Times New Roman" w:eastAsia="仿宋_GB2312"/>
          <w:color w:val="auto"/>
          <w:sz w:val="28"/>
          <w:szCs w:val="28"/>
        </w:rPr>
        <w:t>具体开工日期以建设单位通知为准。起算日期按各单项送审版施工图提交时间为准。</w:t>
      </w:r>
      <w:r>
        <w:rPr>
          <w:rFonts w:hint="default" w:ascii="Times New Roman" w:eastAsia="仿宋_GB2312"/>
          <w:color w:val="000000"/>
          <w:sz w:val="28"/>
        </w:rPr>
        <w:t>建设单位未按约定时间提交材料的，审查机构有权顺延审查工期；建设单位未按约定时间提交材料超过</w:t>
      </w:r>
      <w:r>
        <w:rPr>
          <w:rFonts w:hint="default" w:ascii="Times New Roman" w:eastAsia="仿宋_GB2312"/>
          <w:color w:val="000000"/>
          <w:sz w:val="28"/>
          <w:u w:val="single"/>
        </w:rPr>
        <w:t xml:space="preserve"> 15 </w:t>
      </w:r>
      <w:r>
        <w:rPr>
          <w:rFonts w:hint="default" w:ascii="Times New Roman" w:eastAsia="仿宋_GB2312"/>
          <w:color w:val="000000"/>
          <w:sz w:val="28"/>
        </w:rPr>
        <w:t>天的，审查机构有权另行指定审查工期。</w:t>
      </w:r>
    </w:p>
    <w:p w14:paraId="70A12A41">
      <w:pPr>
        <w:snapToGrid w:val="0"/>
        <w:spacing w:line="288" w:lineRule="auto"/>
        <w:ind w:firstLine="560" w:firstLineChars="200"/>
        <w:rPr>
          <w:rFonts w:ascii="Times New Roman" w:hAnsi="Times New Roman" w:eastAsia="仿宋_GB2312"/>
          <w:color w:val="000000"/>
          <w:sz w:val="28"/>
          <w:szCs w:val="28"/>
          <w:shd w:val="pct10" w:color="auto" w:fill="FFFFFF"/>
        </w:rPr>
      </w:pPr>
      <w:r>
        <w:rPr>
          <w:rFonts w:hint="default" w:ascii="Times New Roman" w:hAnsi="Times New Roman" w:eastAsia="仿宋_GB2312"/>
          <w:color w:val="000000"/>
          <w:sz w:val="28"/>
          <w:szCs w:val="28"/>
        </w:rPr>
        <w:t>（2）审查机构应当根据国家与市（地方）有关的法规和有关规范、规程、标准及强制性标准，认真履行建设行政主管部门授予的审查职责。</w:t>
      </w:r>
    </w:p>
    <w:p w14:paraId="706BB222">
      <w:pPr>
        <w:snapToGrid w:val="0"/>
        <w:spacing w:line="288" w:lineRule="auto"/>
        <w:ind w:firstLine="537" w:firstLineChars="192"/>
        <w:rPr>
          <w:rFonts w:ascii="Times New Roman" w:hAnsi="Times New Roman" w:eastAsia="仿宋_GB2312"/>
          <w:color w:val="000000"/>
          <w:sz w:val="28"/>
          <w:szCs w:val="28"/>
        </w:rPr>
      </w:pPr>
      <w:r>
        <w:rPr>
          <w:rFonts w:hint="default" w:ascii="Times New Roman" w:hAnsi="Times New Roman" w:eastAsia="仿宋_GB2312"/>
          <w:color w:val="000000"/>
          <w:sz w:val="28"/>
          <w:szCs w:val="28"/>
        </w:rPr>
        <w:t>（3）审查机构应当在建设主管部门认定的资质及类别范围内进行施工图审查。</w:t>
      </w:r>
    </w:p>
    <w:p w14:paraId="5477A072">
      <w:pPr>
        <w:snapToGrid w:val="0"/>
        <w:spacing w:line="288" w:lineRule="auto"/>
        <w:ind w:firstLine="537" w:firstLineChars="192"/>
        <w:rPr>
          <w:rFonts w:ascii="Times New Roman" w:hAnsi="Times New Roman" w:eastAsia="仿宋_GB2312"/>
          <w:color w:val="000000"/>
          <w:sz w:val="28"/>
          <w:szCs w:val="28"/>
        </w:rPr>
      </w:pPr>
      <w:r>
        <w:rPr>
          <w:rFonts w:hint="default" w:ascii="Times New Roman" w:hAnsi="Times New Roman" w:eastAsia="仿宋_GB2312"/>
          <w:color w:val="000000"/>
          <w:sz w:val="28"/>
          <w:szCs w:val="28"/>
        </w:rPr>
        <w:t>（4）审查机构不得向第三方扩散、转让建设单位提交的图纸及经济技术资料。</w:t>
      </w:r>
    </w:p>
    <w:p w14:paraId="202D25CC">
      <w:pPr>
        <w:snapToGrid w:val="0"/>
        <w:spacing w:line="288" w:lineRule="auto"/>
        <w:ind w:firstLine="562" w:firstLineChars="200"/>
        <w:rPr>
          <w:rFonts w:ascii="Times New Roman" w:hAnsi="Times New Roman" w:eastAsia="仿宋_GB2312"/>
          <w:b/>
          <w:color w:val="000000"/>
          <w:sz w:val="28"/>
          <w:szCs w:val="28"/>
        </w:rPr>
      </w:pPr>
      <w:r>
        <w:rPr>
          <w:rFonts w:hint="default" w:ascii="Times New Roman" w:hAnsi="Times New Roman" w:eastAsia="仿宋_GB2312"/>
          <w:b/>
          <w:color w:val="000000"/>
          <w:sz w:val="28"/>
          <w:szCs w:val="28"/>
        </w:rPr>
        <w:t>第八条  违约责任</w:t>
      </w:r>
    </w:p>
    <w:p w14:paraId="2D31560B">
      <w:pPr>
        <w:snapToGrid w:val="0"/>
        <w:spacing w:line="288" w:lineRule="auto"/>
        <w:ind w:firstLine="567"/>
        <w:rPr>
          <w:rFonts w:ascii="Times New Roman" w:hAnsi="Times New Roman" w:eastAsia="仿宋_GB2312"/>
          <w:color w:val="000000"/>
          <w:sz w:val="28"/>
          <w:szCs w:val="28"/>
        </w:rPr>
      </w:pPr>
      <w:r>
        <w:rPr>
          <w:rFonts w:hint="default" w:ascii="Times New Roman" w:hAnsi="Times New Roman" w:eastAsia="仿宋_GB2312"/>
          <w:color w:val="000000"/>
          <w:sz w:val="28"/>
          <w:szCs w:val="28"/>
        </w:rPr>
        <w:t>8.1 建设单位应按合同约定时间和金额向审查机构支付审查费.若超期延误支付,按每个工作日承担</w:t>
      </w:r>
      <w:r>
        <w:rPr>
          <w:rFonts w:hint="default" w:ascii="Times New Roman" w:hAnsi="Times New Roman" w:eastAsia="仿宋_GB2312"/>
          <w:color w:val="000000"/>
          <w:sz w:val="28"/>
          <w:szCs w:val="28"/>
          <w:lang w:val="en-US" w:eastAsia="zh-CN"/>
        </w:rPr>
        <w:t>相应支付节点中</w:t>
      </w:r>
      <w:r>
        <w:rPr>
          <w:rFonts w:hint="default" w:ascii="Times New Roman" w:hAnsi="Times New Roman" w:eastAsia="仿宋_GB2312"/>
          <w:color w:val="000000"/>
          <w:sz w:val="28"/>
          <w:szCs w:val="28"/>
        </w:rPr>
        <w:t>审查费总额0.5‰违约金支付审查机构；</w:t>
      </w:r>
    </w:p>
    <w:p w14:paraId="2D0BFC2B">
      <w:pPr>
        <w:snapToGrid w:val="0"/>
        <w:spacing w:line="288" w:lineRule="auto"/>
        <w:ind w:firstLine="567"/>
        <w:rPr>
          <w:rFonts w:hint="default" w:ascii="Times New Roman" w:hAnsi="Times New Roman" w:eastAsia="仿宋_GB2312"/>
          <w:color w:val="000000"/>
          <w:sz w:val="28"/>
          <w:szCs w:val="28"/>
          <w:lang w:val="en-US" w:eastAsia="zh-CN"/>
        </w:rPr>
      </w:pPr>
      <w:r>
        <w:rPr>
          <w:rFonts w:hint="default" w:ascii="Times New Roman" w:hAnsi="Times New Roman" w:eastAsia="仿宋_GB2312"/>
          <w:color w:val="000000"/>
          <w:sz w:val="28"/>
          <w:szCs w:val="28"/>
        </w:rPr>
        <w:t>8.2 审查机构由于自身原因未能按本合同约定的时间交付表三所列资料及文件，按每个工作日承担审查费的0.5‰的违约金支付建设单位。</w:t>
      </w:r>
      <w:r>
        <w:rPr>
          <w:rFonts w:hint="default" w:ascii="Times New Roman" w:hAnsi="Times New Roman" w:eastAsia="仿宋_GB2312"/>
          <w:color w:val="000000"/>
          <w:sz w:val="28"/>
          <w:szCs w:val="28"/>
          <w:lang w:val="en-US" w:eastAsia="zh-CN"/>
        </w:rPr>
        <w:t>若延迟超过15天，建设单位有权单方解除合同，且不承担任何违约责任</w:t>
      </w:r>
      <w:r>
        <w:rPr>
          <w:rFonts w:hint="eastAsia" w:eastAsia="仿宋_GB2312"/>
          <w:color w:val="000000"/>
          <w:sz w:val="28"/>
          <w:szCs w:val="28"/>
          <w:lang w:val="en-US" w:eastAsia="zh-CN"/>
        </w:rPr>
        <w:t>，审查机构应承担合同金额20%的违约赔偿责任</w:t>
      </w:r>
      <w:r>
        <w:rPr>
          <w:rFonts w:hint="default" w:ascii="Times New Roman" w:hAnsi="Times New Roman" w:eastAsia="仿宋_GB2312"/>
          <w:color w:val="000000"/>
          <w:sz w:val="28"/>
          <w:szCs w:val="28"/>
          <w:lang w:val="en-US" w:eastAsia="zh-CN"/>
        </w:rPr>
        <w:t>。</w:t>
      </w:r>
    </w:p>
    <w:p w14:paraId="0667882A">
      <w:pPr>
        <w:snapToGrid w:val="0"/>
        <w:spacing w:line="288" w:lineRule="auto"/>
        <w:ind w:firstLine="567"/>
        <w:rPr>
          <w:rFonts w:ascii="Times New Roman" w:hAnsi="Times New Roman" w:eastAsia="仿宋_GB2312"/>
          <w:color w:val="000000"/>
          <w:sz w:val="28"/>
          <w:szCs w:val="28"/>
        </w:rPr>
      </w:pPr>
      <w:r>
        <w:rPr>
          <w:rFonts w:hint="default" w:ascii="Times New Roman" w:hAnsi="Times New Roman" w:eastAsia="仿宋_GB2312"/>
          <w:color w:val="000000"/>
          <w:sz w:val="28"/>
          <w:szCs w:val="28"/>
        </w:rPr>
        <w:t>8.3 由于审查机构的原因给建设单位造成较大经济损失时，</w:t>
      </w:r>
      <w:r>
        <w:rPr>
          <w:rFonts w:hint="default" w:ascii="Times New Roman" w:eastAsia="仿宋_GB2312"/>
          <w:color w:val="000000"/>
          <w:sz w:val="28"/>
        </w:rPr>
        <w:t>审查机构应承担与工程直接损失部分审查费相等的赔偿金（赔偿金总额不超过该项目的审查费）</w:t>
      </w:r>
      <w:r>
        <w:rPr>
          <w:rFonts w:hint="default" w:ascii="Times New Roman" w:hAnsi="Times New Roman" w:eastAsia="仿宋_GB2312"/>
          <w:color w:val="000000"/>
          <w:sz w:val="28"/>
          <w:szCs w:val="28"/>
        </w:rPr>
        <w:t>。</w:t>
      </w:r>
    </w:p>
    <w:p w14:paraId="0A64873B">
      <w:pPr>
        <w:snapToGrid w:val="0"/>
        <w:spacing w:line="288" w:lineRule="auto"/>
        <w:ind w:firstLine="562" w:firstLineChars="200"/>
        <w:rPr>
          <w:rFonts w:ascii="Times New Roman" w:hAnsi="Times New Roman" w:eastAsia="仿宋_GB2312"/>
          <w:b/>
          <w:color w:val="000000"/>
          <w:sz w:val="28"/>
          <w:szCs w:val="28"/>
        </w:rPr>
      </w:pPr>
      <w:r>
        <w:rPr>
          <w:rFonts w:hint="default" w:ascii="Times New Roman" w:hAnsi="Times New Roman" w:eastAsia="仿宋_GB2312"/>
          <w:b/>
          <w:color w:val="000000"/>
          <w:sz w:val="28"/>
          <w:szCs w:val="28"/>
        </w:rPr>
        <w:t>第九条  其它约定事项</w:t>
      </w:r>
    </w:p>
    <w:p w14:paraId="68BFE3BB">
      <w:pPr>
        <w:snapToGrid w:val="0"/>
        <w:spacing w:line="288" w:lineRule="auto"/>
        <w:ind w:firstLine="567"/>
        <w:rPr>
          <w:rFonts w:ascii="Times New Roman" w:hAnsi="Times New Roman" w:eastAsia="仿宋_GB2312"/>
          <w:color w:val="000000"/>
          <w:sz w:val="28"/>
          <w:szCs w:val="28"/>
        </w:rPr>
      </w:pPr>
      <w:r>
        <w:rPr>
          <w:rFonts w:hint="default" w:ascii="Times New Roman" w:hAnsi="Times New Roman" w:eastAsia="仿宋_GB2312"/>
          <w:color w:val="000000"/>
          <w:sz w:val="28"/>
          <w:szCs w:val="28"/>
        </w:rPr>
        <w:t>9.1 本合同在履行中由于不可抗力因素致使合同无法履行时，双方应及时协商解决；</w:t>
      </w:r>
    </w:p>
    <w:p w14:paraId="4C553C8F">
      <w:pPr>
        <w:snapToGrid w:val="0"/>
        <w:spacing w:line="288" w:lineRule="auto"/>
        <w:ind w:firstLine="567"/>
        <w:rPr>
          <w:rFonts w:hint="default" w:ascii="Times New Roman" w:hAnsi="Times New Roman" w:eastAsia="仿宋_GB2312"/>
          <w:color w:val="000000"/>
          <w:sz w:val="28"/>
          <w:szCs w:val="28"/>
        </w:rPr>
      </w:pPr>
      <w:r>
        <w:rPr>
          <w:rFonts w:hint="default" w:ascii="Times New Roman" w:hAnsi="Times New Roman" w:eastAsia="仿宋_GB2312"/>
          <w:color w:val="000000"/>
          <w:sz w:val="28"/>
          <w:szCs w:val="28"/>
        </w:rPr>
        <w:t>9.2 本合同在履行过程中发生的争议通过双方友好协商解决，协商不成，可提交重庆仲裁委员会仲裁；</w:t>
      </w:r>
    </w:p>
    <w:p w14:paraId="6BD80429">
      <w:pPr>
        <w:snapToGrid w:val="0"/>
        <w:spacing w:line="288" w:lineRule="auto"/>
        <w:ind w:firstLine="567"/>
        <w:rPr>
          <w:rFonts w:hint="eastAsia" w:eastAsia="仿宋_GB2312"/>
          <w:color w:val="000000"/>
          <w:sz w:val="28"/>
          <w:szCs w:val="28"/>
          <w:lang w:val="en-US" w:eastAsia="zh-CN"/>
        </w:rPr>
      </w:pPr>
      <w:r>
        <w:rPr>
          <w:rFonts w:hint="eastAsia" w:eastAsia="仿宋_GB2312"/>
          <w:color w:val="000000"/>
          <w:sz w:val="28"/>
          <w:szCs w:val="28"/>
          <w:lang w:val="en-US" w:eastAsia="zh-CN"/>
        </w:rPr>
        <w:t>9.3任何一方向另一方发出与本合同有关的通知，以及因本合同产生纠纷诉至法院或仲裁机构后法院或仲裁机构发出的法律文书，可以挂号信、特快专递、电子邮件、微信等书面方式发往另一方的本条款所列通知地址(不论寄送到该地址的信件、特快专递是否有人签收或是否被退回，均视为已送达)。各方通讯地址、联系人、联系电话、传真、邮箱等信息如下:</w:t>
      </w:r>
    </w:p>
    <w:p w14:paraId="1F6D33CF">
      <w:pPr>
        <w:snapToGrid w:val="0"/>
        <w:spacing w:line="288" w:lineRule="auto"/>
        <w:ind w:firstLine="567"/>
        <w:rPr>
          <w:rFonts w:hint="eastAsia" w:eastAsia="仿宋_GB2312"/>
          <w:color w:val="000000"/>
          <w:sz w:val="28"/>
          <w:szCs w:val="28"/>
          <w:lang w:val="en-US" w:eastAsia="zh-CN"/>
        </w:rPr>
      </w:pPr>
      <w:r>
        <w:rPr>
          <w:rFonts w:hint="eastAsia" w:eastAsia="仿宋_GB2312"/>
          <w:color w:val="000000"/>
          <w:sz w:val="28"/>
          <w:szCs w:val="28"/>
          <w:lang w:val="en-US" w:eastAsia="zh-CN"/>
        </w:rPr>
        <w:t>建设单位通讯地址：          ，联系人：   ，电话号码：     ，邮箱：          。</w:t>
      </w:r>
    </w:p>
    <w:p w14:paraId="4DEA21D2">
      <w:pPr>
        <w:snapToGrid w:val="0"/>
        <w:spacing w:line="288" w:lineRule="auto"/>
        <w:ind w:firstLine="567"/>
        <w:rPr>
          <w:rFonts w:hint="eastAsia" w:eastAsia="仿宋_GB2312"/>
          <w:color w:val="000000"/>
          <w:sz w:val="28"/>
          <w:szCs w:val="28"/>
          <w:lang w:val="en-US" w:eastAsia="zh-CN"/>
        </w:rPr>
      </w:pPr>
      <w:r>
        <w:rPr>
          <w:rFonts w:hint="eastAsia" w:eastAsia="仿宋_GB2312"/>
          <w:color w:val="000000"/>
          <w:sz w:val="28"/>
          <w:szCs w:val="28"/>
          <w:lang w:val="en-US" w:eastAsia="zh-CN"/>
        </w:rPr>
        <w:t>审查机构通讯地址：          ，联系人：   ，电话号码：     ，邮箱：          。</w:t>
      </w:r>
    </w:p>
    <w:p w14:paraId="7656642C">
      <w:pPr>
        <w:snapToGrid w:val="0"/>
        <w:spacing w:line="288" w:lineRule="auto"/>
        <w:ind w:firstLine="567"/>
        <w:rPr>
          <w:rFonts w:hint="eastAsia" w:eastAsia="仿宋_GB2312"/>
          <w:color w:val="000000"/>
          <w:sz w:val="28"/>
          <w:szCs w:val="28"/>
          <w:lang w:val="en-US" w:eastAsia="zh-CN"/>
        </w:rPr>
      </w:pPr>
      <w:r>
        <w:rPr>
          <w:rFonts w:hint="eastAsia" w:eastAsia="仿宋_GB2312"/>
          <w:color w:val="000000"/>
          <w:sz w:val="28"/>
          <w:szCs w:val="28"/>
          <w:lang w:val="en-US" w:eastAsia="zh-CN"/>
        </w:rPr>
        <w:t>9.4一方变更联系人或通讯地址等信息，应自变更之日起3个工作日内，以书面形式通知对方，按本合同约定的通知地址发出通知即视为已履行通知义务；否则，变更方承担由此而引起的相关责任。</w:t>
      </w:r>
    </w:p>
    <w:p w14:paraId="51925156">
      <w:pPr>
        <w:snapToGrid w:val="0"/>
        <w:spacing w:line="288" w:lineRule="auto"/>
        <w:ind w:firstLine="567"/>
        <w:rPr>
          <w:rFonts w:hint="eastAsia" w:eastAsia="仿宋_GB2312"/>
          <w:color w:val="000000"/>
          <w:sz w:val="28"/>
          <w:szCs w:val="28"/>
          <w:lang w:val="en-US" w:eastAsia="zh-CN"/>
        </w:rPr>
      </w:pPr>
      <w:r>
        <w:rPr>
          <w:rFonts w:hint="eastAsia" w:eastAsia="仿宋_GB2312"/>
          <w:color w:val="000000"/>
          <w:sz w:val="28"/>
          <w:szCs w:val="28"/>
          <w:lang w:val="en-US" w:eastAsia="zh-CN"/>
        </w:rPr>
        <w:t>9.5本条款约定的地址和联系方式，可为司法送达地址和方式，按照该地址和联系方式送达的资料、文书，不论对方是否实际签收，均视为送达成功。</w:t>
      </w:r>
    </w:p>
    <w:p w14:paraId="541FE1A3">
      <w:pPr>
        <w:snapToGrid w:val="0"/>
        <w:spacing w:line="288" w:lineRule="auto"/>
        <w:ind w:firstLine="567"/>
        <w:rPr>
          <w:rFonts w:hint="eastAsia" w:eastAsia="仿宋_GB2312"/>
          <w:color w:val="000000"/>
          <w:sz w:val="28"/>
          <w:szCs w:val="28"/>
          <w:lang w:val="en-US" w:eastAsia="zh-CN"/>
        </w:rPr>
      </w:pPr>
      <w:r>
        <w:rPr>
          <w:rFonts w:hint="eastAsia" w:eastAsia="仿宋_GB2312"/>
          <w:color w:val="000000"/>
          <w:sz w:val="28"/>
          <w:szCs w:val="28"/>
          <w:lang w:val="en-US" w:eastAsia="zh-CN"/>
        </w:rPr>
        <w:t>9.6通过以上方式送达的，无论对方是否回复：以传真方式送达的，该文件上标明的传输日后的第一个工作日视为送达；以书面呈送方式送达的，对方代表签收视为送达；以书信、快递方式送达的，投邮后七十二小时视为送达（须提供邮寄凭证）；以电子邮件、微信送达的，发出电子邮件、微信消息之日视为送达。</w:t>
      </w:r>
    </w:p>
    <w:p w14:paraId="297DFEA5">
      <w:pPr>
        <w:snapToGrid w:val="0"/>
        <w:spacing w:line="288" w:lineRule="auto"/>
        <w:ind w:firstLine="567"/>
        <w:rPr>
          <w:rFonts w:hint="default" w:eastAsia="仿宋_GB2312"/>
          <w:color w:val="000000"/>
          <w:sz w:val="28"/>
          <w:szCs w:val="28"/>
          <w:lang w:val="en-US" w:eastAsia="zh-CN"/>
        </w:rPr>
      </w:pPr>
      <w:r>
        <w:rPr>
          <w:rFonts w:hint="eastAsia" w:eastAsia="仿宋_GB2312"/>
          <w:color w:val="000000"/>
          <w:sz w:val="28"/>
          <w:szCs w:val="28"/>
          <w:lang w:val="en-US" w:eastAsia="zh-CN"/>
        </w:rPr>
        <w:t>9.7其他约定事项：无</w:t>
      </w:r>
    </w:p>
    <w:p w14:paraId="6195EAC8">
      <w:pPr>
        <w:snapToGrid w:val="0"/>
        <w:spacing w:line="288" w:lineRule="auto"/>
        <w:ind w:firstLine="562" w:firstLineChars="200"/>
        <w:rPr>
          <w:rFonts w:ascii="Times New Roman" w:hAnsi="Times New Roman" w:eastAsia="仿宋_GB2312"/>
          <w:color w:val="000000"/>
          <w:sz w:val="28"/>
          <w:szCs w:val="28"/>
        </w:rPr>
      </w:pPr>
      <w:r>
        <w:rPr>
          <w:rFonts w:hint="default" w:ascii="Times New Roman" w:hAnsi="Times New Roman" w:eastAsia="仿宋_GB2312"/>
          <w:b/>
          <w:color w:val="000000"/>
          <w:sz w:val="28"/>
          <w:szCs w:val="28"/>
        </w:rPr>
        <w:t>第十条</w:t>
      </w:r>
      <w:r>
        <w:rPr>
          <w:rFonts w:hint="default" w:ascii="Times New Roman" w:hAnsi="Times New Roman" w:eastAsia="仿宋_GB2312"/>
          <w:color w:val="000000"/>
          <w:sz w:val="28"/>
          <w:szCs w:val="28"/>
        </w:rPr>
        <w:t xml:space="preserve"> 本合同自建设单位、审查机构签字盖章后，合同生效。建设单位支付完审图费、审查机构提供表三所列资料及文件后，双方履行合同的义务即终止。</w:t>
      </w:r>
    </w:p>
    <w:p w14:paraId="4156D134">
      <w:pPr>
        <w:snapToGrid w:val="0"/>
        <w:spacing w:line="288" w:lineRule="auto"/>
        <w:ind w:firstLine="560" w:firstLineChars="200"/>
        <w:rPr>
          <w:rFonts w:ascii="Times New Roman" w:hAnsi="Times New Roman" w:eastAsia="仿宋_GB2312"/>
          <w:color w:val="000000"/>
          <w:sz w:val="28"/>
          <w:szCs w:val="28"/>
        </w:rPr>
      </w:pPr>
      <w:r>
        <w:rPr>
          <w:rFonts w:hint="default" w:ascii="Times New Roman" w:hAnsi="Times New Roman" w:eastAsia="仿宋_GB2312"/>
          <w:color w:val="000000"/>
          <w:sz w:val="28"/>
          <w:szCs w:val="28"/>
        </w:rPr>
        <w:t>本合同一式</w:t>
      </w:r>
      <w:r>
        <w:rPr>
          <w:rFonts w:hint="default" w:ascii="Times New Roman" w:hAnsi="Times New Roman" w:eastAsia="仿宋_GB2312"/>
          <w:color w:val="000000"/>
          <w:sz w:val="28"/>
          <w:szCs w:val="28"/>
          <w:u w:val="single"/>
        </w:rPr>
        <w:t xml:space="preserve"> </w:t>
      </w:r>
      <w:r>
        <w:rPr>
          <w:rFonts w:hint="eastAsia" w:eastAsia="仿宋_GB2312"/>
          <w:color w:val="000000"/>
          <w:sz w:val="28"/>
          <w:szCs w:val="28"/>
          <w:u w:val="single"/>
          <w:lang w:val="en-US" w:eastAsia="zh-CN"/>
        </w:rPr>
        <w:t>陆</w:t>
      </w:r>
      <w:r>
        <w:rPr>
          <w:rFonts w:hint="default" w:ascii="Times New Roman" w:hAnsi="Times New Roman" w:eastAsia="仿宋_GB2312"/>
          <w:color w:val="000000"/>
          <w:sz w:val="28"/>
          <w:szCs w:val="28"/>
          <w:u w:val="single"/>
        </w:rPr>
        <w:t xml:space="preserve"> </w:t>
      </w:r>
      <w:r>
        <w:rPr>
          <w:rFonts w:hint="default" w:ascii="Times New Roman" w:hAnsi="Times New Roman" w:eastAsia="仿宋_GB2312"/>
          <w:color w:val="000000"/>
          <w:sz w:val="28"/>
          <w:szCs w:val="28"/>
        </w:rPr>
        <w:t>份，建设单位</w:t>
      </w:r>
      <w:r>
        <w:rPr>
          <w:rFonts w:hint="eastAsia" w:eastAsia="仿宋_GB2312"/>
          <w:color w:val="000000"/>
          <w:sz w:val="28"/>
          <w:szCs w:val="28"/>
          <w:lang w:val="en-US" w:eastAsia="zh-CN"/>
        </w:rPr>
        <w:t xml:space="preserve"> </w:t>
      </w:r>
      <w:r>
        <w:rPr>
          <w:rFonts w:hint="default" w:ascii="Times New Roman" w:hAnsi="Times New Roman" w:eastAsia="仿宋_GB2312"/>
          <w:color w:val="000000"/>
          <w:sz w:val="28"/>
          <w:szCs w:val="28"/>
          <w:u w:val="single"/>
        </w:rPr>
        <w:t xml:space="preserve">叁 </w:t>
      </w:r>
      <w:r>
        <w:rPr>
          <w:rFonts w:hint="default" w:ascii="Times New Roman" w:hAnsi="Times New Roman" w:eastAsia="仿宋_GB2312"/>
          <w:color w:val="000000"/>
          <w:sz w:val="28"/>
          <w:szCs w:val="28"/>
        </w:rPr>
        <w:t>份，审查机构</w:t>
      </w:r>
      <w:r>
        <w:rPr>
          <w:rFonts w:hint="default" w:ascii="Times New Roman" w:hAnsi="Times New Roman" w:eastAsia="仿宋_GB2312"/>
          <w:color w:val="000000"/>
          <w:sz w:val="28"/>
          <w:szCs w:val="28"/>
          <w:u w:val="single"/>
        </w:rPr>
        <w:t xml:space="preserve"> 叁</w:t>
      </w:r>
      <w:r>
        <w:rPr>
          <w:rFonts w:hint="eastAsia" w:eastAsia="仿宋_GB2312"/>
          <w:color w:val="000000"/>
          <w:sz w:val="28"/>
          <w:szCs w:val="28"/>
          <w:u w:val="single"/>
          <w:lang w:val="en-US" w:eastAsia="zh-CN"/>
        </w:rPr>
        <w:t xml:space="preserve"> </w:t>
      </w:r>
      <w:r>
        <w:rPr>
          <w:rFonts w:hint="default" w:ascii="Times New Roman" w:hAnsi="Times New Roman" w:eastAsia="仿宋_GB2312"/>
          <w:color w:val="000000"/>
          <w:sz w:val="28"/>
          <w:szCs w:val="28"/>
        </w:rPr>
        <w:t>份。</w:t>
      </w:r>
    </w:p>
    <w:p w14:paraId="2CC5CA09">
      <w:pPr>
        <w:tabs>
          <w:tab w:val="left" w:pos="4718"/>
        </w:tabs>
        <w:snapToGrid w:val="0"/>
        <w:spacing w:line="288" w:lineRule="auto"/>
        <w:rPr>
          <w:rFonts w:ascii="Times New Roman" w:hAnsi="Times New Roman" w:eastAsia="仿宋_GB2312"/>
          <w:color w:val="000000"/>
          <w:sz w:val="28"/>
          <w:szCs w:val="28"/>
        </w:rPr>
      </w:pPr>
    </w:p>
    <w:p w14:paraId="2468859C">
      <w:pPr>
        <w:tabs>
          <w:tab w:val="left" w:pos="4718"/>
        </w:tabs>
        <w:snapToGrid w:val="0"/>
        <w:spacing w:line="288" w:lineRule="auto"/>
        <w:rPr>
          <w:rFonts w:hint="eastAsia" w:eastAsia="仿宋_GB2312"/>
          <w:color w:val="000000"/>
          <w:sz w:val="28"/>
          <w:szCs w:val="28"/>
          <w:lang w:eastAsia="zh-CN"/>
        </w:rPr>
      </w:pPr>
    </w:p>
    <w:p w14:paraId="639EC20E">
      <w:pPr>
        <w:tabs>
          <w:tab w:val="left" w:pos="4718"/>
        </w:tabs>
        <w:snapToGrid w:val="0"/>
        <w:spacing w:line="288" w:lineRule="auto"/>
        <w:rPr>
          <w:rFonts w:hint="eastAsia" w:ascii="Times New Roman" w:hAnsi="Times New Roman" w:eastAsia="仿宋_GB2312"/>
          <w:color w:val="000000"/>
          <w:sz w:val="28"/>
          <w:szCs w:val="28"/>
          <w:lang w:eastAsia="zh-CN"/>
        </w:rPr>
      </w:pPr>
      <w:r>
        <w:rPr>
          <w:rFonts w:hint="eastAsia" w:eastAsia="仿宋_GB2312"/>
          <w:color w:val="000000"/>
          <w:sz w:val="28"/>
          <w:szCs w:val="28"/>
          <w:lang w:eastAsia="zh-CN"/>
        </w:rPr>
        <w:t>（</w:t>
      </w:r>
      <w:r>
        <w:rPr>
          <w:rFonts w:hint="eastAsia" w:eastAsia="仿宋_GB2312"/>
          <w:color w:val="000000"/>
          <w:sz w:val="28"/>
          <w:szCs w:val="28"/>
          <w:lang w:val="en-US" w:eastAsia="zh-CN"/>
        </w:rPr>
        <w:t>以下无正文</w:t>
      </w:r>
      <w:r>
        <w:rPr>
          <w:rFonts w:hint="eastAsia" w:eastAsia="仿宋_GB2312"/>
          <w:color w:val="000000"/>
          <w:sz w:val="28"/>
          <w:szCs w:val="28"/>
          <w:lang w:eastAsia="zh-CN"/>
        </w:rPr>
        <w:t>）</w:t>
      </w:r>
    </w:p>
    <w:p w14:paraId="3179EE77">
      <w:pPr>
        <w:tabs>
          <w:tab w:val="left" w:pos="5270"/>
        </w:tabs>
        <w:snapToGrid w:val="0"/>
        <w:spacing w:line="288" w:lineRule="auto"/>
        <w:ind w:firstLine="560" w:firstLineChars="200"/>
        <w:rPr>
          <w:rFonts w:ascii="Times New Roman" w:hAnsi="Times New Roman" w:eastAsia="仿宋_GB2312"/>
          <w:color w:val="000000"/>
          <w:sz w:val="28"/>
          <w:szCs w:val="28"/>
        </w:rPr>
      </w:pPr>
      <w:r>
        <w:rPr>
          <w:rFonts w:hint="default" w:ascii="Times New Roman" w:hAnsi="Times New Roman" w:eastAsia="仿宋_GB2312"/>
          <w:color w:val="000000"/>
          <w:sz w:val="28"/>
          <w:szCs w:val="28"/>
        </w:rPr>
        <w:t>建设单位名称：（盖章）</w:t>
      </w:r>
      <w:r>
        <w:rPr>
          <w:rFonts w:hint="default" w:ascii="Times New Roman" w:hAnsi="Times New Roman" w:eastAsia="仿宋_GB2312"/>
          <w:color w:val="000000"/>
          <w:sz w:val="28"/>
          <w:szCs w:val="28"/>
        </w:rPr>
        <w:tab/>
      </w:r>
      <w:r>
        <w:rPr>
          <w:rFonts w:hint="default" w:ascii="Times New Roman" w:hAnsi="Times New Roman" w:eastAsia="仿宋_GB2312"/>
          <w:color w:val="000000"/>
          <w:sz w:val="28"/>
          <w:szCs w:val="28"/>
        </w:rPr>
        <w:t>审查机构名称：（盖章）</w:t>
      </w:r>
    </w:p>
    <w:p w14:paraId="44D6EA46">
      <w:pPr>
        <w:tabs>
          <w:tab w:val="left" w:pos="5125"/>
        </w:tabs>
        <w:snapToGrid w:val="0"/>
        <w:spacing w:line="288" w:lineRule="auto"/>
        <w:rPr>
          <w:rFonts w:ascii="Times New Roman" w:hAnsi="Times New Roman" w:eastAsia="仿宋_GB2312"/>
          <w:color w:val="000000"/>
          <w:sz w:val="28"/>
          <w:szCs w:val="28"/>
        </w:rPr>
      </w:pPr>
      <w:r>
        <w:rPr>
          <w:rFonts w:hint="default" w:ascii="Times New Roman" w:hAnsi="Times New Roman" w:eastAsia="仿宋_GB2312"/>
          <w:color w:val="000000"/>
          <w:sz w:val="28"/>
          <w:szCs w:val="28"/>
        </w:rPr>
        <w:tab/>
      </w:r>
    </w:p>
    <w:p w14:paraId="313A3B3C">
      <w:pPr>
        <w:tabs>
          <w:tab w:val="left" w:pos="4718"/>
        </w:tabs>
        <w:snapToGrid w:val="0"/>
        <w:spacing w:line="288" w:lineRule="auto"/>
        <w:rPr>
          <w:rFonts w:ascii="Times New Roman" w:hAnsi="Times New Roman" w:eastAsia="仿宋_GB2312"/>
          <w:color w:val="000000"/>
          <w:sz w:val="28"/>
          <w:szCs w:val="28"/>
        </w:rPr>
      </w:pPr>
    </w:p>
    <w:p w14:paraId="04ECBAC0">
      <w:pPr>
        <w:tabs>
          <w:tab w:val="left" w:pos="5270"/>
        </w:tabs>
        <w:snapToGrid w:val="0"/>
        <w:spacing w:line="288" w:lineRule="auto"/>
        <w:ind w:firstLine="560" w:firstLineChars="200"/>
        <w:rPr>
          <w:rFonts w:ascii="Times New Roman" w:hAnsi="Times New Roman" w:eastAsia="仿宋_GB2312"/>
          <w:color w:val="000000"/>
          <w:sz w:val="28"/>
          <w:szCs w:val="28"/>
        </w:rPr>
      </w:pPr>
      <w:r>
        <w:rPr>
          <w:rFonts w:hint="default" w:ascii="Times New Roman" w:hAnsi="Times New Roman" w:eastAsia="仿宋_GB2312"/>
          <w:color w:val="000000"/>
          <w:sz w:val="28"/>
          <w:szCs w:val="28"/>
        </w:rPr>
        <w:t xml:space="preserve">法定（委托）代表人：  </w:t>
      </w:r>
      <w:r>
        <w:rPr>
          <w:rFonts w:hint="default" w:ascii="Times New Roman" w:hAnsi="Times New Roman" w:eastAsia="仿宋_GB2312"/>
          <w:color w:val="000000"/>
          <w:sz w:val="28"/>
          <w:szCs w:val="28"/>
        </w:rPr>
        <w:tab/>
      </w:r>
      <w:r>
        <w:rPr>
          <w:rFonts w:hint="default" w:ascii="Times New Roman" w:hAnsi="Times New Roman" w:eastAsia="仿宋_GB2312"/>
          <w:color w:val="000000"/>
          <w:sz w:val="28"/>
          <w:szCs w:val="28"/>
        </w:rPr>
        <w:t xml:space="preserve">法定（委托）代表人： </w:t>
      </w:r>
    </w:p>
    <w:p w14:paraId="2B120464">
      <w:pPr>
        <w:tabs>
          <w:tab w:val="left" w:pos="4718"/>
        </w:tabs>
        <w:snapToGrid w:val="0"/>
        <w:spacing w:line="288" w:lineRule="auto"/>
        <w:rPr>
          <w:rFonts w:ascii="Times New Roman" w:hAnsi="Times New Roman" w:eastAsia="仿宋_GB2312"/>
          <w:color w:val="000000"/>
          <w:sz w:val="28"/>
          <w:szCs w:val="28"/>
        </w:rPr>
      </w:pPr>
    </w:p>
    <w:p w14:paraId="757A2D80">
      <w:pPr>
        <w:tabs>
          <w:tab w:val="left" w:pos="4718"/>
        </w:tabs>
        <w:snapToGrid w:val="0"/>
        <w:spacing w:line="288" w:lineRule="auto"/>
        <w:rPr>
          <w:rFonts w:ascii="Times New Roman" w:hAnsi="Times New Roman" w:eastAsia="仿宋_GB2312"/>
          <w:color w:val="000000"/>
          <w:sz w:val="28"/>
          <w:szCs w:val="28"/>
        </w:rPr>
      </w:pPr>
    </w:p>
    <w:p w14:paraId="54A69B7F">
      <w:pPr>
        <w:tabs>
          <w:tab w:val="left" w:pos="4718"/>
        </w:tabs>
        <w:snapToGrid w:val="0"/>
        <w:spacing w:line="288" w:lineRule="auto"/>
        <w:ind w:firstLine="560" w:firstLineChars="200"/>
        <w:rPr>
          <w:rFonts w:ascii="Times New Roman" w:hAnsi="Times New Roman" w:eastAsia="仿宋_GB2312"/>
          <w:color w:val="000000"/>
          <w:sz w:val="28"/>
          <w:szCs w:val="28"/>
        </w:rPr>
      </w:pPr>
      <w:r>
        <w:rPr>
          <w:rFonts w:hint="default" w:ascii="Times New Roman" w:hAnsi="Times New Roman" w:eastAsia="仿宋_GB2312"/>
          <w:color w:val="000000"/>
          <w:sz w:val="28"/>
          <w:szCs w:val="28"/>
        </w:rPr>
        <w:t>经办人：                          经办人：</w:t>
      </w:r>
    </w:p>
    <w:p w14:paraId="3F7F3877">
      <w:pPr>
        <w:tabs>
          <w:tab w:val="left" w:pos="5270"/>
        </w:tabs>
        <w:snapToGrid w:val="0"/>
        <w:spacing w:line="288" w:lineRule="auto"/>
        <w:ind w:firstLine="560" w:firstLineChars="200"/>
        <w:rPr>
          <w:rFonts w:ascii="Times New Roman" w:hAnsi="Times New Roman" w:eastAsia="仿宋_GB2312"/>
          <w:color w:val="000000"/>
          <w:sz w:val="28"/>
          <w:szCs w:val="28"/>
        </w:rPr>
      </w:pPr>
      <w:r>
        <w:rPr>
          <w:rFonts w:hint="default" w:ascii="Times New Roman" w:hAnsi="Times New Roman" w:eastAsia="仿宋_GB2312"/>
          <w:color w:val="000000"/>
          <w:sz w:val="28"/>
          <w:szCs w:val="28"/>
        </w:rPr>
        <w:t>邮政编码：</w:t>
      </w:r>
      <w:r>
        <w:rPr>
          <w:rFonts w:hint="default" w:ascii="Times New Roman" w:hAnsi="Times New Roman" w:eastAsia="仿宋_GB2312"/>
          <w:color w:val="000000"/>
          <w:sz w:val="28"/>
          <w:szCs w:val="28"/>
        </w:rPr>
        <w:tab/>
      </w:r>
      <w:r>
        <w:rPr>
          <w:rFonts w:hint="default" w:ascii="Times New Roman" w:hAnsi="Times New Roman" w:eastAsia="仿宋_GB2312"/>
          <w:color w:val="000000"/>
          <w:sz w:val="28"/>
          <w:szCs w:val="28"/>
        </w:rPr>
        <w:t>邮政编码：</w:t>
      </w:r>
      <w:r>
        <w:rPr>
          <w:sz w:val="28"/>
        </w:rPr>
        <w:t xml:space="preserve"> </w:t>
      </w:r>
    </w:p>
    <w:p w14:paraId="41B13E84">
      <w:pPr>
        <w:tabs>
          <w:tab w:val="left" w:pos="5270"/>
        </w:tabs>
        <w:snapToGrid w:val="0"/>
        <w:spacing w:line="288" w:lineRule="auto"/>
        <w:ind w:firstLine="560" w:firstLineChars="200"/>
        <w:rPr>
          <w:rFonts w:ascii="Times New Roman" w:hAnsi="Times New Roman" w:eastAsia="仿宋_GB2312"/>
          <w:color w:val="000000"/>
          <w:sz w:val="28"/>
          <w:szCs w:val="28"/>
        </w:rPr>
      </w:pPr>
      <w:r>
        <w:rPr>
          <w:rFonts w:hint="default" w:ascii="Times New Roman" w:hAnsi="Times New Roman" w:eastAsia="仿宋_GB2312"/>
          <w:color w:val="000000"/>
          <w:sz w:val="28"/>
          <w:szCs w:val="28"/>
        </w:rPr>
        <w:t>电    话：</w:t>
      </w:r>
      <w:r>
        <w:rPr>
          <w:rFonts w:hint="default" w:ascii="Times New Roman" w:hAnsi="Times New Roman" w:eastAsia="仿宋_GB2312"/>
          <w:color w:val="000000"/>
          <w:sz w:val="28"/>
          <w:szCs w:val="28"/>
        </w:rPr>
        <w:tab/>
      </w:r>
      <w:r>
        <w:rPr>
          <w:rFonts w:hint="default" w:ascii="Times New Roman" w:hAnsi="Times New Roman" w:eastAsia="仿宋_GB2312"/>
          <w:color w:val="000000"/>
          <w:sz w:val="28"/>
          <w:szCs w:val="28"/>
        </w:rPr>
        <w:t>电    话：</w:t>
      </w:r>
      <w:r>
        <w:rPr>
          <w:sz w:val="28"/>
        </w:rPr>
        <w:t xml:space="preserve"> </w:t>
      </w:r>
    </w:p>
    <w:p w14:paraId="10354207">
      <w:pPr>
        <w:tabs>
          <w:tab w:val="left" w:pos="5270"/>
        </w:tabs>
        <w:snapToGrid w:val="0"/>
        <w:spacing w:line="288" w:lineRule="auto"/>
        <w:ind w:firstLine="560" w:firstLineChars="200"/>
        <w:rPr>
          <w:rFonts w:ascii="Times New Roman" w:hAnsi="Times New Roman" w:eastAsia="仿宋_GB2312"/>
          <w:color w:val="000000"/>
          <w:sz w:val="28"/>
          <w:szCs w:val="28"/>
        </w:rPr>
      </w:pPr>
      <w:r>
        <w:rPr>
          <w:rFonts w:hint="default" w:ascii="Times New Roman" w:hAnsi="Times New Roman" w:eastAsia="仿宋_GB2312"/>
          <w:color w:val="000000"/>
          <w:sz w:val="28"/>
          <w:szCs w:val="28"/>
        </w:rPr>
        <w:t>传    真：</w:t>
      </w:r>
      <w:r>
        <w:rPr>
          <w:rFonts w:hint="default" w:ascii="Times New Roman" w:hAnsi="Times New Roman" w:eastAsia="仿宋_GB2312"/>
          <w:color w:val="000000"/>
          <w:sz w:val="28"/>
          <w:szCs w:val="28"/>
        </w:rPr>
        <w:tab/>
      </w:r>
      <w:r>
        <w:rPr>
          <w:rFonts w:hint="default" w:ascii="Times New Roman" w:hAnsi="Times New Roman" w:eastAsia="仿宋_GB2312"/>
          <w:color w:val="000000"/>
          <w:sz w:val="28"/>
          <w:szCs w:val="28"/>
        </w:rPr>
        <w:t>传    真：</w:t>
      </w:r>
      <w:r>
        <w:rPr>
          <w:sz w:val="28"/>
        </w:rPr>
        <w:t xml:space="preserve"> </w:t>
      </w:r>
    </w:p>
    <w:p w14:paraId="1D74F4F0">
      <w:pPr>
        <w:snapToGrid w:val="0"/>
        <w:spacing w:line="288" w:lineRule="auto"/>
        <w:rPr>
          <w:rFonts w:ascii="Times New Roman" w:hAnsi="Times New Roman" w:eastAsia="仿宋_GB2312"/>
          <w:color w:val="000000"/>
          <w:sz w:val="28"/>
          <w:szCs w:val="28"/>
        </w:rPr>
      </w:pPr>
    </w:p>
    <w:p w14:paraId="7201944A">
      <w:pPr>
        <w:snapToGrid w:val="0"/>
        <w:spacing w:line="288" w:lineRule="auto"/>
        <w:ind w:firstLine="560" w:firstLineChars="200"/>
        <w:rPr>
          <w:rFonts w:ascii="Times New Roman" w:hAnsi="Times New Roman" w:eastAsia="仿宋_GB2312"/>
          <w:color w:val="000000"/>
          <w:sz w:val="28"/>
          <w:szCs w:val="28"/>
        </w:rPr>
      </w:pPr>
      <w:r>
        <w:rPr>
          <w:rFonts w:hint="default" w:ascii="Times New Roman" w:hAnsi="Times New Roman" w:eastAsia="仿宋_GB2312"/>
          <w:color w:val="000000"/>
          <w:sz w:val="28"/>
          <w:szCs w:val="28"/>
        </w:rPr>
        <w:t>签订日期：   年    月    日</w:t>
      </w:r>
    </w:p>
    <w:p w14:paraId="2E423E7A">
      <w:pPr>
        <w:widowControl/>
        <w:spacing w:line="288" w:lineRule="auto"/>
        <w:jc w:val="left"/>
        <w:rPr>
          <w:rFonts w:ascii="Times New Roman" w:hAnsi="Times New Roman" w:eastAsia="仿宋_GB2312" w:cs="Times New Roman"/>
          <w:color w:val="000000"/>
          <w:sz w:val="24"/>
        </w:rPr>
        <w:sectPr>
          <w:pgSz w:w="11906" w:h="16838"/>
          <w:pgMar w:top="2098" w:right="1474" w:bottom="1984" w:left="1587" w:header="567" w:footer="567" w:gutter="0"/>
          <w:pgNumType w:fmt="numberInDash"/>
          <w:cols w:space="720" w:num="1"/>
          <w:docGrid w:type="lines" w:linePitch="312" w:charSpace="0"/>
        </w:sectPr>
      </w:pPr>
    </w:p>
    <w:p w14:paraId="60999EEE">
      <w:pPr>
        <w:spacing w:line="560" w:lineRule="exact"/>
      </w:pPr>
      <w:r>
        <w:rPr>
          <w:rFonts w:eastAsia="方正仿宋_GBK"/>
          <w:sz w:val="32"/>
          <w:szCs w:val="32"/>
          <w:lang w:val="zh-TW"/>
        </w:rPr>
        <w:t>附件</w:t>
      </w:r>
      <w:r>
        <w:rPr>
          <w:rFonts w:hint="default" w:eastAsia="方正仿宋_GBK"/>
          <w:sz w:val="32"/>
          <w:szCs w:val="32"/>
          <w:lang w:val="zh-TW"/>
        </w:rPr>
        <w:t>：</w:t>
      </w:r>
      <w:r>
        <w:rPr>
          <w:rFonts w:eastAsia="方正仿宋_GBK"/>
          <w:sz w:val="32"/>
          <w:szCs w:val="32"/>
          <w:lang w:val="zh-TW"/>
        </w:rPr>
        <w:t>《</w:t>
      </w:r>
      <w:r>
        <w:rPr>
          <w:rFonts w:hint="default" w:eastAsia="方正仿宋_GBK"/>
          <w:sz w:val="32"/>
          <w:szCs w:val="32"/>
          <w:lang w:val="zh-TW"/>
        </w:rPr>
        <w:t>图审</w:t>
      </w:r>
      <w:r>
        <w:rPr>
          <w:rFonts w:hint="default" w:eastAsia="方正仿宋_GBK"/>
          <w:sz w:val="32"/>
          <w:szCs w:val="32"/>
          <w:lang w:val="en-US" w:eastAsia="zh-CN"/>
        </w:rPr>
        <w:t>收费</w:t>
      </w:r>
      <w:r>
        <w:rPr>
          <w:rFonts w:hint="default" w:eastAsia="方正仿宋_GBK"/>
          <w:sz w:val="32"/>
          <w:szCs w:val="32"/>
          <w:lang w:val="zh-TW"/>
        </w:rPr>
        <w:t>清单</w:t>
      </w:r>
      <w:r>
        <w:rPr>
          <w:rFonts w:eastAsia="方正仿宋_GBK"/>
          <w:sz w:val="32"/>
          <w:szCs w:val="32"/>
          <w:lang w:val="zh-TW"/>
        </w:rPr>
        <w:t>》</w:t>
      </w:r>
    </w:p>
    <w:tbl>
      <w:tblPr>
        <w:tblStyle w:val="14"/>
        <w:tblW w:w="9801" w:type="dxa"/>
        <w:tblInd w:w="-383" w:type="dxa"/>
        <w:tblLayout w:type="fixed"/>
        <w:tblCellMar>
          <w:top w:w="0" w:type="dxa"/>
          <w:left w:w="108" w:type="dxa"/>
          <w:bottom w:w="0" w:type="dxa"/>
          <w:right w:w="108" w:type="dxa"/>
        </w:tblCellMar>
      </w:tblPr>
      <w:tblGrid>
        <w:gridCol w:w="684"/>
        <w:gridCol w:w="1567"/>
        <w:gridCol w:w="1250"/>
        <w:gridCol w:w="1173"/>
        <w:gridCol w:w="1310"/>
        <w:gridCol w:w="1166"/>
        <w:gridCol w:w="1556"/>
        <w:gridCol w:w="1095"/>
      </w:tblGrid>
      <w:tr w14:paraId="1C15E763">
        <w:tblPrEx>
          <w:tblCellMar>
            <w:top w:w="0" w:type="dxa"/>
            <w:left w:w="108" w:type="dxa"/>
            <w:bottom w:w="0" w:type="dxa"/>
            <w:right w:w="108" w:type="dxa"/>
          </w:tblCellMar>
        </w:tblPrEx>
        <w:trPr>
          <w:trHeight w:val="68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A36D">
            <w:pPr>
              <w:widowControl/>
              <w:spacing w:line="240" w:lineRule="atLeast"/>
              <w:jc w:val="center"/>
              <w:textAlignment w:val="center"/>
              <w:rPr>
                <w:rFonts w:hint="default" w:ascii="Times New Roman" w:hAnsi="Times New Roman" w:eastAsia="方正仿宋_GBK" w:cs="Times New Roman"/>
                <w:b/>
                <w:bCs/>
                <w:color w:val="000000"/>
                <w:sz w:val="21"/>
                <w:szCs w:val="21"/>
              </w:rPr>
            </w:pPr>
            <w:r>
              <w:rPr>
                <w:rFonts w:hint="default" w:ascii="Times New Roman" w:hAnsi="Times New Roman" w:eastAsia="方正仿宋_GBK" w:cs="Times New Roman"/>
                <w:b/>
                <w:bCs/>
                <w:color w:val="000000"/>
                <w:kern w:val="0"/>
                <w:sz w:val="21"/>
                <w:szCs w:val="21"/>
                <w:lang w:bidi="ar"/>
              </w:rPr>
              <w:t>序号</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0C42">
            <w:pPr>
              <w:widowControl/>
              <w:spacing w:line="240" w:lineRule="atLeast"/>
              <w:jc w:val="center"/>
              <w:textAlignment w:val="center"/>
              <w:rPr>
                <w:rFonts w:hint="default" w:ascii="Times New Roman" w:hAnsi="Times New Roman" w:eastAsia="方正仿宋_GBK" w:cs="Times New Roman"/>
                <w:b/>
                <w:bCs/>
                <w:color w:val="000000"/>
                <w:sz w:val="21"/>
                <w:szCs w:val="21"/>
                <w:highlight w:val="none"/>
              </w:rPr>
            </w:pPr>
            <w:r>
              <w:rPr>
                <w:rFonts w:hint="default" w:ascii="Times New Roman" w:hAnsi="Times New Roman" w:eastAsia="方正仿宋_GBK" w:cs="Times New Roman"/>
                <w:b/>
                <w:bCs/>
                <w:color w:val="000000"/>
                <w:kern w:val="0"/>
                <w:sz w:val="21"/>
                <w:szCs w:val="21"/>
                <w:highlight w:val="none"/>
                <w:lang w:bidi="ar"/>
              </w:rPr>
              <w:t>单项名称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F975">
            <w:pPr>
              <w:widowControl/>
              <w:spacing w:line="240" w:lineRule="atLeast"/>
              <w:jc w:val="center"/>
              <w:textAlignment w:val="center"/>
              <w:rPr>
                <w:rFonts w:hint="default" w:ascii="Times New Roman" w:hAnsi="Times New Roman" w:eastAsia="方正仿宋_GBK" w:cs="Times New Roman"/>
                <w:b/>
                <w:bCs/>
                <w:color w:val="000000"/>
                <w:sz w:val="21"/>
                <w:szCs w:val="21"/>
                <w:highlight w:val="none"/>
              </w:rPr>
            </w:pPr>
            <w:r>
              <w:rPr>
                <w:rFonts w:hint="default" w:ascii="Times New Roman" w:hAnsi="Times New Roman" w:eastAsia="方正仿宋_GBK" w:cs="Times New Roman"/>
                <w:b/>
                <w:bCs/>
                <w:color w:val="000000"/>
                <w:kern w:val="0"/>
                <w:sz w:val="21"/>
                <w:szCs w:val="21"/>
                <w:highlight w:val="none"/>
                <w:lang w:bidi="ar"/>
              </w:rPr>
              <w:t>建筑面积㎡</w:t>
            </w:r>
            <w:r>
              <w:rPr>
                <w:rFonts w:hint="eastAsia" w:eastAsia="方正仿宋_GBK" w:cs="Times New Roman"/>
                <w:b/>
                <w:bCs/>
                <w:color w:val="000000"/>
                <w:kern w:val="0"/>
                <w:sz w:val="21"/>
                <w:szCs w:val="21"/>
                <w:highlight w:val="none"/>
                <w:lang w:eastAsia="zh-CN" w:bidi="ar"/>
              </w:rPr>
              <w:t>、</w:t>
            </w:r>
            <w:r>
              <w:rPr>
                <w:rFonts w:hint="eastAsia" w:eastAsia="方正仿宋_GBK" w:cs="Times New Roman"/>
                <w:b/>
                <w:bCs/>
                <w:color w:val="000000"/>
                <w:kern w:val="0"/>
                <w:sz w:val="21"/>
                <w:szCs w:val="21"/>
                <w:highlight w:val="none"/>
                <w:lang w:val="en-US" w:eastAsia="zh-CN" w:bidi="ar"/>
              </w:rPr>
              <w:t>m、次</w:t>
            </w:r>
            <w:r>
              <w:rPr>
                <w:rFonts w:hint="default" w:ascii="Times New Roman" w:hAnsi="Times New Roman" w:eastAsia="方正仿宋_GBK" w:cs="Times New Roman"/>
                <w:b/>
                <w:bCs/>
                <w:color w:val="000000"/>
                <w:kern w:val="0"/>
                <w:sz w:val="21"/>
                <w:szCs w:val="21"/>
                <w:highlight w:val="none"/>
                <w:lang w:bidi="ar"/>
              </w:rPr>
              <w:t>（暂定）</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F0FD">
            <w:pPr>
              <w:widowControl/>
              <w:spacing w:line="240" w:lineRule="atLeast"/>
              <w:jc w:val="center"/>
              <w:textAlignment w:val="center"/>
              <w:rPr>
                <w:rFonts w:hint="default" w:ascii="Times New Roman" w:hAnsi="Times New Roman" w:eastAsia="方正仿宋_GBK" w:cs="Times New Roman"/>
                <w:b/>
                <w:bCs/>
                <w:color w:val="000000"/>
                <w:sz w:val="21"/>
                <w:szCs w:val="21"/>
                <w:highlight w:val="none"/>
              </w:rPr>
            </w:pPr>
            <w:r>
              <w:rPr>
                <w:rFonts w:hint="default" w:ascii="Times New Roman" w:hAnsi="Times New Roman" w:eastAsia="方正仿宋_GBK" w:cs="Times New Roman"/>
                <w:b/>
                <w:bCs/>
                <w:color w:val="000000"/>
                <w:kern w:val="0"/>
                <w:sz w:val="21"/>
                <w:szCs w:val="21"/>
                <w:highlight w:val="none"/>
                <w:lang w:val="en-US" w:eastAsia="zh-CN" w:bidi="ar"/>
              </w:rPr>
              <w:t>单价</w:t>
            </w:r>
            <w:r>
              <w:rPr>
                <w:rFonts w:hint="default" w:ascii="Times New Roman" w:hAnsi="Times New Roman" w:eastAsia="方正仿宋_GBK" w:cs="Times New Roman"/>
                <w:b/>
                <w:bCs/>
                <w:color w:val="000000"/>
                <w:kern w:val="0"/>
                <w:sz w:val="21"/>
                <w:szCs w:val="21"/>
                <w:highlight w:val="none"/>
                <w:lang w:bidi="ar"/>
              </w:rPr>
              <w:t>（元/㎡</w:t>
            </w:r>
            <w:r>
              <w:rPr>
                <w:rFonts w:hint="default" w:ascii="Times New Roman" w:hAnsi="Times New Roman" w:eastAsia="方正仿宋_GBK" w:cs="Times New Roman"/>
                <w:b/>
                <w:bCs/>
                <w:i w:val="0"/>
                <w:iCs w:val="0"/>
                <w:color w:val="000000"/>
                <w:kern w:val="0"/>
                <w:sz w:val="21"/>
                <w:szCs w:val="21"/>
                <w:u w:val="none"/>
                <w:lang w:val="en-US" w:eastAsia="zh-CN" w:bidi="ar"/>
              </w:rPr>
              <w:t>、m、次</w:t>
            </w:r>
            <w:r>
              <w:rPr>
                <w:rFonts w:hint="default" w:ascii="Times New Roman" w:hAnsi="Times New Roman" w:eastAsia="方正仿宋_GBK" w:cs="Times New Roman"/>
                <w:b/>
                <w:bCs/>
                <w:color w:val="000000"/>
                <w:kern w:val="0"/>
                <w:sz w:val="21"/>
                <w:szCs w:val="21"/>
                <w:highlight w:val="none"/>
                <w:lang w:bidi="ar"/>
              </w:rPr>
              <w:t>）</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7C2F">
            <w:pPr>
              <w:widowControl/>
              <w:spacing w:line="240" w:lineRule="atLeast"/>
              <w:jc w:val="center"/>
              <w:textAlignment w:val="center"/>
              <w:rPr>
                <w:rFonts w:hint="default" w:ascii="Times New Roman" w:hAnsi="Times New Roman" w:eastAsia="方正仿宋_GBK" w:cs="Times New Roman"/>
                <w:b/>
                <w:bCs/>
                <w:color w:val="000000"/>
                <w:sz w:val="21"/>
                <w:szCs w:val="21"/>
                <w:highlight w:val="none"/>
              </w:rPr>
            </w:pPr>
            <w:r>
              <w:rPr>
                <w:rFonts w:hint="default" w:ascii="Times New Roman" w:hAnsi="Times New Roman" w:eastAsia="方正仿宋_GBK" w:cs="Times New Roman"/>
                <w:b/>
                <w:bCs/>
                <w:color w:val="000000"/>
                <w:kern w:val="0"/>
                <w:sz w:val="21"/>
                <w:szCs w:val="21"/>
                <w:highlight w:val="none"/>
                <w:lang w:bidi="ar"/>
              </w:rPr>
              <w:t>审查费（元）（暂定）</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B648">
            <w:pPr>
              <w:widowControl/>
              <w:spacing w:line="240" w:lineRule="atLeast"/>
              <w:jc w:val="center"/>
              <w:textAlignment w:val="center"/>
              <w:rPr>
                <w:rFonts w:hint="default" w:ascii="Times New Roman" w:hAnsi="Times New Roman" w:eastAsia="方正仿宋_GBK" w:cs="Times New Roman"/>
                <w:b/>
                <w:bCs/>
                <w:color w:val="000000"/>
                <w:sz w:val="21"/>
                <w:szCs w:val="21"/>
                <w:highlight w:val="none"/>
              </w:rPr>
            </w:pPr>
            <w:r>
              <w:rPr>
                <w:rFonts w:hint="default" w:ascii="Times New Roman" w:hAnsi="Times New Roman" w:eastAsia="方正仿宋_GBK" w:cs="Times New Roman"/>
                <w:b/>
                <w:bCs/>
                <w:color w:val="000000"/>
                <w:kern w:val="0"/>
                <w:sz w:val="21"/>
                <w:szCs w:val="21"/>
                <w:highlight w:val="none"/>
                <w:lang w:bidi="ar"/>
              </w:rPr>
              <w:t>备注</w:t>
            </w:r>
          </w:p>
        </w:tc>
        <w:tc>
          <w:tcPr>
            <w:tcW w:w="1556" w:type="dxa"/>
            <w:tcBorders>
              <w:top w:val="single" w:color="000000" w:sz="4" w:space="0"/>
              <w:left w:val="single" w:color="000000" w:sz="4" w:space="0"/>
              <w:bottom w:val="single" w:color="000000" w:sz="4" w:space="0"/>
              <w:right w:val="single" w:color="000000" w:sz="4" w:space="0"/>
            </w:tcBorders>
            <w:vAlign w:val="center"/>
          </w:tcPr>
          <w:p w14:paraId="727E0884">
            <w:pPr>
              <w:widowControl/>
              <w:spacing w:line="240" w:lineRule="atLeast"/>
              <w:jc w:val="center"/>
              <w:textAlignment w:val="center"/>
              <w:rPr>
                <w:rFonts w:hint="default" w:ascii="Times New Roman" w:hAnsi="Times New Roman" w:eastAsia="方正仿宋_GBK" w:cs="Times New Roman"/>
                <w:b/>
                <w:bCs/>
                <w:color w:val="000000"/>
                <w:kern w:val="0"/>
                <w:sz w:val="21"/>
                <w:szCs w:val="21"/>
                <w:highlight w:val="none"/>
                <w:lang w:bidi="ar"/>
              </w:rPr>
            </w:pPr>
            <w:r>
              <w:rPr>
                <w:rFonts w:hint="default" w:ascii="Times New Roman" w:hAnsi="Times New Roman" w:eastAsia="方正仿宋_GBK" w:cs="Times New Roman"/>
                <w:b/>
                <w:bCs/>
                <w:color w:val="000000"/>
                <w:kern w:val="0"/>
                <w:sz w:val="21"/>
                <w:szCs w:val="21"/>
                <w:highlight w:val="none"/>
                <w:lang w:bidi="ar"/>
              </w:rPr>
              <w:t>结算方式</w:t>
            </w:r>
          </w:p>
        </w:tc>
        <w:tc>
          <w:tcPr>
            <w:tcW w:w="1095" w:type="dxa"/>
            <w:tcBorders>
              <w:top w:val="single" w:color="000000" w:sz="4" w:space="0"/>
              <w:left w:val="single" w:color="000000" w:sz="4" w:space="0"/>
              <w:bottom w:val="single" w:color="000000" w:sz="4" w:space="0"/>
              <w:right w:val="single" w:color="000000" w:sz="4" w:space="0"/>
            </w:tcBorders>
            <w:vAlign w:val="center"/>
          </w:tcPr>
          <w:p w14:paraId="70CE77AC">
            <w:pPr>
              <w:widowControl/>
              <w:spacing w:line="240" w:lineRule="atLeast"/>
              <w:jc w:val="center"/>
              <w:textAlignment w:val="center"/>
              <w:rPr>
                <w:rFonts w:hint="default" w:ascii="Times New Roman" w:hAnsi="Times New Roman" w:eastAsia="方正仿宋_GBK" w:cs="Times New Roman"/>
                <w:b/>
                <w:bCs/>
                <w:color w:val="000000"/>
                <w:kern w:val="0"/>
                <w:sz w:val="21"/>
                <w:szCs w:val="21"/>
                <w:highlight w:val="none"/>
                <w:lang w:val="en-US" w:eastAsia="zh-CN" w:bidi="ar"/>
              </w:rPr>
            </w:pPr>
            <w:r>
              <w:rPr>
                <w:rFonts w:hint="default" w:ascii="Times New Roman" w:hAnsi="Times New Roman" w:eastAsia="方正仿宋_GBK" w:cs="Times New Roman"/>
                <w:b/>
                <w:bCs/>
                <w:color w:val="000000"/>
                <w:kern w:val="0"/>
                <w:sz w:val="21"/>
                <w:szCs w:val="21"/>
                <w:highlight w:val="none"/>
                <w:lang w:val="en-US" w:eastAsia="zh-CN" w:bidi="ar"/>
              </w:rPr>
              <w:t>备注</w:t>
            </w:r>
          </w:p>
        </w:tc>
      </w:tr>
      <w:tr w14:paraId="392E22EC">
        <w:tblPrEx>
          <w:tblCellMar>
            <w:top w:w="0" w:type="dxa"/>
            <w:left w:w="108" w:type="dxa"/>
            <w:bottom w:w="0" w:type="dxa"/>
            <w:right w:w="108" w:type="dxa"/>
          </w:tblCellMar>
        </w:tblPrEx>
        <w:trPr>
          <w:trHeight w:val="68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BB64">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063B">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i w:val="0"/>
                <w:iCs w:val="0"/>
                <w:color w:val="000000"/>
                <w:kern w:val="0"/>
                <w:sz w:val="21"/>
                <w:szCs w:val="21"/>
                <w:u w:val="none"/>
                <w:lang w:val="en-US" w:eastAsia="zh-CN" w:bidi="ar"/>
              </w:rPr>
              <w:t>房屋建筑工程（含消防、节能、绿建）</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5F5D2">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i w:val="0"/>
                <w:iCs w:val="0"/>
                <w:color w:val="000000"/>
                <w:kern w:val="0"/>
                <w:sz w:val="21"/>
                <w:szCs w:val="21"/>
                <w:u w:val="none"/>
                <w:lang w:val="en-US" w:eastAsia="zh-CN" w:bidi="ar"/>
              </w:rPr>
              <w:t>21036.38</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868A">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8432">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23AB">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i w:val="0"/>
                <w:iCs w:val="0"/>
                <w:color w:val="000000"/>
                <w:kern w:val="0"/>
                <w:sz w:val="21"/>
                <w:szCs w:val="21"/>
                <w:u w:val="none"/>
                <w:lang w:val="en-US" w:eastAsia="zh-CN" w:bidi="ar"/>
              </w:rPr>
              <w:t>预估建筑面积</w:t>
            </w:r>
          </w:p>
        </w:tc>
        <w:tc>
          <w:tcPr>
            <w:tcW w:w="1556" w:type="dxa"/>
            <w:tcBorders>
              <w:top w:val="single" w:color="000000" w:sz="4" w:space="0"/>
              <w:left w:val="single" w:color="000000" w:sz="4" w:space="0"/>
              <w:bottom w:val="single" w:color="000000" w:sz="4" w:space="0"/>
              <w:right w:val="single" w:color="000000" w:sz="4" w:space="0"/>
            </w:tcBorders>
            <w:vAlign w:val="center"/>
          </w:tcPr>
          <w:p w14:paraId="46D1B2F6">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kern w:val="0"/>
                <w:sz w:val="21"/>
                <w:szCs w:val="21"/>
                <w:highlight w:val="none"/>
                <w:lang w:bidi="ar"/>
              </w:rPr>
            </w:pPr>
            <w:r>
              <w:rPr>
                <w:rFonts w:hint="default" w:ascii="Times New Roman" w:hAnsi="Times New Roman" w:eastAsia="方正仿宋_GBK" w:cs="Times New Roman"/>
                <w:i w:val="0"/>
                <w:iCs w:val="0"/>
                <w:color w:val="000000"/>
                <w:kern w:val="0"/>
                <w:sz w:val="21"/>
                <w:szCs w:val="21"/>
                <w:u w:val="none"/>
                <w:lang w:val="en-US" w:eastAsia="zh-CN" w:bidi="ar"/>
              </w:rPr>
              <w:t>实际送审面积*中选单价</w:t>
            </w:r>
          </w:p>
        </w:tc>
        <w:tc>
          <w:tcPr>
            <w:tcW w:w="1095" w:type="dxa"/>
            <w:vMerge w:val="restart"/>
            <w:tcBorders>
              <w:top w:val="single" w:color="000000" w:sz="4" w:space="0"/>
              <w:left w:val="single" w:color="000000" w:sz="4" w:space="0"/>
              <w:right w:val="single" w:color="000000" w:sz="4" w:space="0"/>
            </w:tcBorders>
            <w:vAlign w:val="center"/>
          </w:tcPr>
          <w:p w14:paraId="755A2C7C">
            <w:pPr>
              <w:widowControl/>
              <w:snapToGrid/>
              <w:spacing w:line="240" w:lineRule="atLeast"/>
              <w:ind w:firstLine="0" w:firstLineChars="0"/>
              <w:rPr>
                <w:rFonts w:hint="default" w:ascii="Times New Roman" w:hAnsi="Times New Roman" w:eastAsia="方正仿宋_GBK" w:cs="Times New Roman"/>
                <w:color w:val="000000"/>
                <w:sz w:val="28"/>
                <w:szCs w:val="28"/>
                <w:lang w:val="en-US"/>
              </w:rPr>
            </w:pPr>
            <w:r>
              <w:rPr>
                <w:rFonts w:hint="default" w:ascii="Times New Roman" w:hAnsi="Times New Roman" w:eastAsia="方正仿宋_GBK" w:cs="Times New Roman"/>
                <w:color w:val="000000"/>
                <w:kern w:val="0"/>
                <w:sz w:val="21"/>
                <w:szCs w:val="21"/>
                <w:u w:val="none"/>
                <w:lang w:val="en-US" w:eastAsia="zh-CN" w:bidi="ar"/>
              </w:rPr>
              <w:t>该单价包干使用</w:t>
            </w:r>
            <w:r>
              <w:rPr>
                <w:rFonts w:hint="default" w:ascii="Times New Roman" w:hAnsi="Times New Roman" w:eastAsia="方正仿宋_GBK" w:cs="Times New Roman"/>
                <w:color w:val="000000"/>
                <w:kern w:val="0"/>
                <w:sz w:val="21"/>
                <w:szCs w:val="21"/>
                <w:u w:val="none"/>
                <w:lang w:eastAsia="zh-CN" w:bidi="ar"/>
              </w:rPr>
              <w:t>，包含开展施工图审查产生的所有费用，包含但不限于材料费、人工费、综合管理费、</w:t>
            </w:r>
            <w:r>
              <w:rPr>
                <w:rFonts w:hint="default" w:ascii="Times New Roman" w:hAnsi="Times New Roman" w:eastAsia="方正仿宋_GBK" w:cs="Times New Roman"/>
                <w:color w:val="000000"/>
                <w:kern w:val="0"/>
                <w:sz w:val="21"/>
                <w:szCs w:val="21"/>
                <w:u w:val="none"/>
                <w:lang w:val="en-US" w:eastAsia="zh-CN" w:bidi="ar"/>
              </w:rPr>
              <w:t>审查费、评审费、</w:t>
            </w:r>
            <w:r>
              <w:rPr>
                <w:rFonts w:hint="default" w:ascii="Times New Roman" w:hAnsi="Times New Roman" w:eastAsia="方正仿宋_GBK" w:cs="Times New Roman"/>
                <w:color w:val="000000"/>
                <w:kern w:val="0"/>
                <w:sz w:val="21"/>
                <w:szCs w:val="21"/>
                <w:u w:val="none"/>
                <w:lang w:eastAsia="zh-CN" w:bidi="ar"/>
              </w:rPr>
              <w:t>利润、税金等相关手续的所有费用。</w:t>
            </w:r>
          </w:p>
          <w:p w14:paraId="6F18A0AE">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14:paraId="429D58E6">
        <w:tblPrEx>
          <w:tblCellMar>
            <w:top w:w="0" w:type="dxa"/>
            <w:left w:w="108" w:type="dxa"/>
            <w:bottom w:w="0" w:type="dxa"/>
            <w:right w:w="108" w:type="dxa"/>
          </w:tblCellMar>
        </w:tblPrEx>
        <w:trPr>
          <w:trHeight w:val="50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4393">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3166">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i w:val="0"/>
                <w:iCs w:val="0"/>
                <w:color w:val="auto"/>
                <w:kern w:val="0"/>
                <w:sz w:val="21"/>
                <w:szCs w:val="21"/>
                <w:u w:val="none"/>
                <w:lang w:val="en-US" w:eastAsia="zh-CN" w:bidi="ar"/>
              </w:rPr>
              <w:t>工程勘察</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7061">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i w:val="0"/>
                <w:iCs w:val="0"/>
                <w:color w:val="000000"/>
                <w:kern w:val="0"/>
                <w:sz w:val="21"/>
                <w:szCs w:val="21"/>
                <w:u w:val="none"/>
                <w:lang w:val="en-US" w:eastAsia="zh-CN" w:bidi="ar"/>
              </w:rPr>
              <w:t>1185</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B59B">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B7CD">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B3CE">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i w:val="0"/>
                <w:iCs w:val="0"/>
                <w:color w:val="000000"/>
                <w:kern w:val="0"/>
                <w:sz w:val="21"/>
                <w:szCs w:val="21"/>
                <w:u w:val="none"/>
                <w:lang w:val="en-US" w:eastAsia="zh-CN" w:bidi="ar"/>
              </w:rPr>
              <w:t>预估进尺</w:t>
            </w:r>
          </w:p>
        </w:tc>
        <w:tc>
          <w:tcPr>
            <w:tcW w:w="1556" w:type="dxa"/>
            <w:tcBorders>
              <w:top w:val="single" w:color="000000" w:sz="4" w:space="0"/>
              <w:left w:val="single" w:color="000000" w:sz="4" w:space="0"/>
              <w:bottom w:val="single" w:color="000000" w:sz="4" w:space="0"/>
              <w:right w:val="single" w:color="000000" w:sz="4" w:space="0"/>
            </w:tcBorders>
            <w:vAlign w:val="center"/>
          </w:tcPr>
          <w:p w14:paraId="4EA27E9B">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i w:val="0"/>
                <w:iCs w:val="0"/>
                <w:color w:val="000000"/>
                <w:kern w:val="0"/>
                <w:sz w:val="21"/>
                <w:szCs w:val="21"/>
                <w:u w:val="none"/>
                <w:lang w:val="en-US" w:eastAsia="zh-CN" w:bidi="ar"/>
              </w:rPr>
              <w:t>实际进尺*中选单价</w:t>
            </w:r>
          </w:p>
        </w:tc>
        <w:tc>
          <w:tcPr>
            <w:tcW w:w="1095" w:type="dxa"/>
            <w:vMerge w:val="continue"/>
            <w:tcBorders>
              <w:left w:val="single" w:color="000000" w:sz="4" w:space="0"/>
              <w:right w:val="single" w:color="000000" w:sz="4" w:space="0"/>
            </w:tcBorders>
            <w:vAlign w:val="center"/>
          </w:tcPr>
          <w:p w14:paraId="033122AF">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14:paraId="7AEA2C3C">
        <w:tblPrEx>
          <w:tblCellMar>
            <w:top w:w="0" w:type="dxa"/>
            <w:left w:w="108" w:type="dxa"/>
            <w:bottom w:w="0" w:type="dxa"/>
            <w:right w:w="108" w:type="dxa"/>
          </w:tblCellMar>
        </w:tblPrEx>
        <w:trPr>
          <w:trHeight w:val="50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A8FE">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97B6">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i w:val="0"/>
                <w:iCs w:val="0"/>
                <w:color w:val="auto"/>
                <w:kern w:val="0"/>
                <w:sz w:val="21"/>
                <w:szCs w:val="21"/>
                <w:u w:val="none"/>
                <w:lang w:val="en-US" w:eastAsia="zh-CN" w:bidi="ar"/>
              </w:rPr>
              <w:t>泛光照明</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6FA9D">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i w:val="0"/>
                <w:iCs w:val="0"/>
                <w:color w:val="000000"/>
                <w:kern w:val="0"/>
                <w:sz w:val="21"/>
                <w:szCs w:val="21"/>
                <w:u w:val="none"/>
                <w:lang w:val="en-US" w:eastAsia="zh-CN" w:bidi="ar"/>
              </w:rPr>
              <w:t>/</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AC62">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35FA">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F567">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i w:val="0"/>
                <w:iCs w:val="0"/>
                <w:color w:val="000000"/>
                <w:kern w:val="0"/>
                <w:sz w:val="21"/>
                <w:szCs w:val="21"/>
                <w:u w:val="none"/>
                <w:lang w:val="en-US" w:eastAsia="zh-CN" w:bidi="ar"/>
              </w:rPr>
              <w:t>此项不单独计费</w:t>
            </w:r>
          </w:p>
        </w:tc>
        <w:tc>
          <w:tcPr>
            <w:tcW w:w="1556" w:type="dxa"/>
            <w:tcBorders>
              <w:top w:val="single" w:color="000000" w:sz="4" w:space="0"/>
              <w:left w:val="single" w:color="000000" w:sz="4" w:space="0"/>
              <w:bottom w:val="single" w:color="000000" w:sz="4" w:space="0"/>
              <w:right w:val="single" w:color="000000" w:sz="4" w:space="0"/>
            </w:tcBorders>
            <w:vAlign w:val="center"/>
          </w:tcPr>
          <w:p w14:paraId="7F4F5B42">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kern w:val="0"/>
                <w:sz w:val="21"/>
                <w:szCs w:val="21"/>
                <w:highlight w:val="none"/>
                <w:lang w:bidi="ar"/>
              </w:rPr>
            </w:pPr>
            <w:r>
              <w:rPr>
                <w:rFonts w:hint="default" w:ascii="Times New Roman" w:hAnsi="Times New Roman" w:eastAsia="方正仿宋_GBK" w:cs="Times New Roman"/>
                <w:i w:val="0"/>
                <w:iCs w:val="0"/>
                <w:color w:val="000000"/>
                <w:kern w:val="0"/>
                <w:sz w:val="21"/>
                <w:szCs w:val="21"/>
                <w:u w:val="none"/>
                <w:lang w:val="en-US" w:eastAsia="zh-CN" w:bidi="ar"/>
              </w:rPr>
              <w:t>/</w:t>
            </w:r>
          </w:p>
        </w:tc>
        <w:tc>
          <w:tcPr>
            <w:tcW w:w="1095" w:type="dxa"/>
            <w:vMerge w:val="continue"/>
            <w:tcBorders>
              <w:left w:val="single" w:color="000000" w:sz="4" w:space="0"/>
              <w:right w:val="single" w:color="000000" w:sz="4" w:space="0"/>
            </w:tcBorders>
            <w:vAlign w:val="center"/>
          </w:tcPr>
          <w:p w14:paraId="5388E0FD">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14:paraId="08F0C707">
        <w:tblPrEx>
          <w:tblCellMar>
            <w:top w:w="0" w:type="dxa"/>
            <w:left w:w="108" w:type="dxa"/>
            <w:bottom w:w="0" w:type="dxa"/>
            <w:right w:w="108" w:type="dxa"/>
          </w:tblCellMar>
        </w:tblPrEx>
        <w:trPr>
          <w:trHeight w:val="68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8633">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79D6">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i w:val="0"/>
                <w:iCs w:val="0"/>
                <w:color w:val="000000"/>
                <w:kern w:val="0"/>
                <w:sz w:val="21"/>
                <w:szCs w:val="21"/>
                <w:u w:val="none"/>
                <w:lang w:val="en-US" w:eastAsia="zh-CN" w:bidi="ar"/>
              </w:rPr>
              <w:t>基坑边坡（含超限）方案可行性评估报告</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338A2">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i w:val="0"/>
                <w:iCs w:val="0"/>
                <w:color w:val="000000"/>
                <w:kern w:val="0"/>
                <w:sz w:val="21"/>
                <w:szCs w:val="21"/>
                <w:u w:val="none"/>
                <w:lang w:val="en-US" w:eastAsia="zh-CN" w:bidi="ar"/>
              </w:rPr>
              <w:t>1次</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73AA">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12FF">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3F0A">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i w:val="0"/>
                <w:iCs w:val="0"/>
                <w:color w:val="000000"/>
                <w:kern w:val="0"/>
                <w:sz w:val="21"/>
                <w:szCs w:val="21"/>
                <w:u w:val="none"/>
                <w:lang w:val="en-US" w:eastAsia="zh-CN" w:bidi="ar"/>
              </w:rPr>
              <w:t>按次收费</w:t>
            </w:r>
          </w:p>
        </w:tc>
        <w:tc>
          <w:tcPr>
            <w:tcW w:w="1556" w:type="dxa"/>
            <w:tcBorders>
              <w:top w:val="single" w:color="000000" w:sz="4" w:space="0"/>
              <w:left w:val="single" w:color="000000" w:sz="4" w:space="0"/>
              <w:bottom w:val="single" w:color="000000" w:sz="4" w:space="0"/>
              <w:right w:val="single" w:color="000000" w:sz="4" w:space="0"/>
            </w:tcBorders>
            <w:vAlign w:val="center"/>
          </w:tcPr>
          <w:p w14:paraId="3329EA03">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kern w:val="0"/>
                <w:sz w:val="21"/>
                <w:szCs w:val="21"/>
                <w:highlight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实际评估次数*中选单价</w:t>
            </w:r>
          </w:p>
        </w:tc>
        <w:tc>
          <w:tcPr>
            <w:tcW w:w="1095" w:type="dxa"/>
            <w:vMerge w:val="continue"/>
            <w:tcBorders>
              <w:left w:val="single" w:color="000000" w:sz="4" w:space="0"/>
              <w:right w:val="single" w:color="000000" w:sz="4" w:space="0"/>
            </w:tcBorders>
            <w:vAlign w:val="center"/>
          </w:tcPr>
          <w:p w14:paraId="26759A90">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14:paraId="46B5BF91">
        <w:tblPrEx>
          <w:tblCellMar>
            <w:top w:w="0" w:type="dxa"/>
            <w:left w:w="108" w:type="dxa"/>
            <w:bottom w:w="0" w:type="dxa"/>
            <w:right w:w="108" w:type="dxa"/>
          </w:tblCellMar>
        </w:tblPrEx>
        <w:trPr>
          <w:trHeight w:val="68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A553">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5</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09CA">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i w:val="0"/>
                <w:iCs w:val="0"/>
                <w:color w:val="000000"/>
                <w:kern w:val="0"/>
                <w:sz w:val="21"/>
                <w:szCs w:val="21"/>
                <w:u w:val="none"/>
                <w:lang w:val="en-US" w:eastAsia="zh-CN" w:bidi="ar"/>
              </w:rPr>
              <w:t>边坡基坑工程（含超限）</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3D6FF">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i w:val="0"/>
                <w:iCs w:val="0"/>
                <w:color w:val="000000"/>
                <w:kern w:val="0"/>
                <w:sz w:val="21"/>
                <w:szCs w:val="21"/>
                <w:u w:val="none"/>
                <w:lang w:val="en-US" w:eastAsia="zh-CN" w:bidi="ar"/>
              </w:rPr>
              <w:t>2973.96</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7D9C">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AD83">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B89D">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i w:val="0"/>
                <w:iCs w:val="0"/>
                <w:color w:val="000000"/>
                <w:kern w:val="0"/>
                <w:sz w:val="21"/>
                <w:szCs w:val="21"/>
                <w:u w:val="none"/>
                <w:lang w:val="en-US" w:eastAsia="zh-CN" w:bidi="ar"/>
              </w:rPr>
              <w:t>预估立面展开面积</w:t>
            </w:r>
          </w:p>
        </w:tc>
        <w:tc>
          <w:tcPr>
            <w:tcW w:w="1556" w:type="dxa"/>
            <w:tcBorders>
              <w:top w:val="single" w:color="000000" w:sz="4" w:space="0"/>
              <w:left w:val="single" w:color="000000" w:sz="4" w:space="0"/>
              <w:bottom w:val="single" w:color="000000" w:sz="4" w:space="0"/>
              <w:right w:val="single" w:color="000000" w:sz="4" w:space="0"/>
            </w:tcBorders>
            <w:vAlign w:val="center"/>
          </w:tcPr>
          <w:p w14:paraId="5B0E49FE">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kern w:val="0"/>
                <w:sz w:val="21"/>
                <w:szCs w:val="21"/>
                <w:highlight w:val="none"/>
                <w:lang w:bidi="ar"/>
              </w:rPr>
            </w:pPr>
            <w:r>
              <w:rPr>
                <w:rFonts w:hint="default" w:ascii="Times New Roman" w:hAnsi="Times New Roman" w:eastAsia="方正仿宋_GBK" w:cs="Times New Roman"/>
                <w:i w:val="0"/>
                <w:iCs w:val="0"/>
                <w:color w:val="000000"/>
                <w:kern w:val="0"/>
                <w:sz w:val="21"/>
                <w:szCs w:val="21"/>
                <w:u w:val="none"/>
                <w:lang w:val="en-US" w:eastAsia="zh-CN" w:bidi="ar"/>
              </w:rPr>
              <w:t>实际送审面积*中选单价</w:t>
            </w:r>
          </w:p>
        </w:tc>
        <w:tc>
          <w:tcPr>
            <w:tcW w:w="1095" w:type="dxa"/>
            <w:vMerge w:val="continue"/>
            <w:tcBorders>
              <w:left w:val="single" w:color="000000" w:sz="4" w:space="0"/>
              <w:right w:val="single" w:color="000000" w:sz="4" w:space="0"/>
            </w:tcBorders>
            <w:vAlign w:val="center"/>
          </w:tcPr>
          <w:p w14:paraId="64880F68">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14:paraId="0F16B60E">
        <w:tblPrEx>
          <w:tblCellMar>
            <w:top w:w="0" w:type="dxa"/>
            <w:left w:w="108" w:type="dxa"/>
            <w:bottom w:w="0" w:type="dxa"/>
            <w:right w:w="108" w:type="dxa"/>
          </w:tblCellMar>
        </w:tblPrEx>
        <w:trPr>
          <w:trHeight w:val="71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05FC">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6</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D009">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i w:val="0"/>
                <w:iCs w:val="0"/>
                <w:color w:val="000000"/>
                <w:kern w:val="0"/>
                <w:sz w:val="21"/>
                <w:szCs w:val="21"/>
                <w:u w:val="none"/>
                <w:lang w:val="en-US" w:eastAsia="zh-CN" w:bidi="ar"/>
              </w:rPr>
              <w:t>装饰工程（室内装饰）</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D045F">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i w:val="0"/>
                <w:iCs w:val="0"/>
                <w:color w:val="000000"/>
                <w:kern w:val="0"/>
                <w:sz w:val="21"/>
                <w:szCs w:val="21"/>
                <w:u w:val="none"/>
                <w:lang w:val="en-US" w:eastAsia="zh-CN" w:bidi="ar"/>
              </w:rPr>
              <w:t>6293.94</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A44C">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057B">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C94D">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预估室内装饰建筑面积</w:t>
            </w:r>
          </w:p>
        </w:tc>
        <w:tc>
          <w:tcPr>
            <w:tcW w:w="1556" w:type="dxa"/>
            <w:tcBorders>
              <w:top w:val="single" w:color="000000" w:sz="4" w:space="0"/>
              <w:left w:val="single" w:color="000000" w:sz="4" w:space="0"/>
              <w:bottom w:val="single" w:color="000000" w:sz="4" w:space="0"/>
              <w:right w:val="single" w:color="000000" w:sz="4" w:space="0"/>
            </w:tcBorders>
            <w:vAlign w:val="center"/>
          </w:tcPr>
          <w:p w14:paraId="76F49353">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kern w:val="0"/>
                <w:sz w:val="21"/>
                <w:szCs w:val="21"/>
                <w:highlight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实际送审面积*中选单价</w:t>
            </w:r>
          </w:p>
        </w:tc>
        <w:tc>
          <w:tcPr>
            <w:tcW w:w="1095" w:type="dxa"/>
            <w:vMerge w:val="continue"/>
            <w:tcBorders>
              <w:left w:val="single" w:color="000000" w:sz="4" w:space="0"/>
              <w:right w:val="single" w:color="000000" w:sz="4" w:space="0"/>
            </w:tcBorders>
            <w:vAlign w:val="center"/>
          </w:tcPr>
          <w:p w14:paraId="7D229D67">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14:paraId="10FCE673">
        <w:tblPrEx>
          <w:tblCellMar>
            <w:top w:w="0" w:type="dxa"/>
            <w:left w:w="108" w:type="dxa"/>
            <w:bottom w:w="0" w:type="dxa"/>
            <w:right w:w="108" w:type="dxa"/>
          </w:tblCellMar>
        </w:tblPrEx>
        <w:trPr>
          <w:trHeight w:val="68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296B">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7</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E333">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i w:val="0"/>
                <w:iCs w:val="0"/>
                <w:color w:val="000000"/>
                <w:kern w:val="0"/>
                <w:sz w:val="21"/>
                <w:szCs w:val="21"/>
                <w:u w:val="none"/>
                <w:lang w:val="en-US" w:eastAsia="zh-CN" w:bidi="ar"/>
              </w:rPr>
              <w:t>装饰工程（外装、幕墙）</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2AB33">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i w:val="0"/>
                <w:iCs w:val="0"/>
                <w:color w:val="000000"/>
                <w:kern w:val="0"/>
                <w:sz w:val="21"/>
                <w:szCs w:val="21"/>
                <w:u w:val="none"/>
                <w:lang w:val="en-US" w:eastAsia="zh-CN" w:bidi="ar"/>
              </w:rPr>
              <w:t>5801.17</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6691">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0920">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1EBE">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i w:val="0"/>
                <w:iCs w:val="0"/>
                <w:color w:val="000000"/>
                <w:kern w:val="0"/>
                <w:sz w:val="21"/>
                <w:szCs w:val="21"/>
                <w:u w:val="none"/>
                <w:lang w:val="en-US" w:eastAsia="zh-CN" w:bidi="ar"/>
              </w:rPr>
              <w:t>预估装修立面面积</w:t>
            </w:r>
          </w:p>
        </w:tc>
        <w:tc>
          <w:tcPr>
            <w:tcW w:w="1556" w:type="dxa"/>
            <w:tcBorders>
              <w:top w:val="single" w:color="000000" w:sz="4" w:space="0"/>
              <w:left w:val="single" w:color="000000" w:sz="4" w:space="0"/>
              <w:bottom w:val="single" w:color="000000" w:sz="4" w:space="0"/>
              <w:right w:val="single" w:color="000000" w:sz="4" w:space="0"/>
            </w:tcBorders>
            <w:vAlign w:val="center"/>
          </w:tcPr>
          <w:p w14:paraId="47C80471">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kern w:val="0"/>
                <w:sz w:val="21"/>
                <w:szCs w:val="21"/>
                <w:highlight w:val="none"/>
                <w:lang w:bidi="ar"/>
              </w:rPr>
            </w:pPr>
            <w:r>
              <w:rPr>
                <w:rFonts w:hint="default" w:ascii="Times New Roman" w:hAnsi="Times New Roman" w:eastAsia="方正仿宋_GBK" w:cs="Times New Roman"/>
                <w:i w:val="0"/>
                <w:iCs w:val="0"/>
                <w:color w:val="000000"/>
                <w:kern w:val="0"/>
                <w:sz w:val="21"/>
                <w:szCs w:val="21"/>
                <w:u w:val="none"/>
                <w:lang w:val="en-US" w:eastAsia="zh-CN" w:bidi="ar"/>
              </w:rPr>
              <w:t>实际送审面积*中选单价</w:t>
            </w:r>
          </w:p>
        </w:tc>
        <w:tc>
          <w:tcPr>
            <w:tcW w:w="1095" w:type="dxa"/>
            <w:vMerge w:val="continue"/>
            <w:tcBorders>
              <w:left w:val="single" w:color="000000" w:sz="4" w:space="0"/>
              <w:right w:val="single" w:color="000000" w:sz="4" w:space="0"/>
            </w:tcBorders>
            <w:vAlign w:val="center"/>
          </w:tcPr>
          <w:p w14:paraId="7082A9F9">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14:paraId="1D2EF1BB">
        <w:tblPrEx>
          <w:tblCellMar>
            <w:top w:w="0" w:type="dxa"/>
            <w:left w:w="108" w:type="dxa"/>
            <w:bottom w:w="0" w:type="dxa"/>
            <w:right w:w="108" w:type="dxa"/>
          </w:tblCellMar>
        </w:tblPrEx>
        <w:trPr>
          <w:trHeight w:val="68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0C7A">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8</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7DE1">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i w:val="0"/>
                <w:iCs w:val="0"/>
                <w:color w:val="auto"/>
                <w:kern w:val="0"/>
                <w:sz w:val="21"/>
                <w:szCs w:val="21"/>
                <w:u w:val="none"/>
                <w:lang w:val="en-US" w:eastAsia="zh-CN" w:bidi="ar"/>
              </w:rPr>
              <w:t>人防工程</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D85EB">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i w:val="0"/>
                <w:iCs w:val="0"/>
                <w:color w:val="000000"/>
                <w:kern w:val="0"/>
                <w:sz w:val="21"/>
                <w:szCs w:val="21"/>
                <w:u w:val="none"/>
                <w:lang w:val="en-US" w:eastAsia="zh-CN" w:bidi="ar"/>
              </w:rPr>
              <w:t>526.33</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5BD2">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DB99">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AFCE">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i w:val="0"/>
                <w:iCs w:val="0"/>
                <w:color w:val="000000"/>
                <w:kern w:val="0"/>
                <w:sz w:val="21"/>
                <w:szCs w:val="21"/>
                <w:u w:val="none"/>
                <w:lang w:val="en-US" w:eastAsia="zh-CN" w:bidi="ar"/>
              </w:rPr>
              <w:t>预估人防面积</w:t>
            </w:r>
          </w:p>
        </w:tc>
        <w:tc>
          <w:tcPr>
            <w:tcW w:w="1556" w:type="dxa"/>
            <w:tcBorders>
              <w:top w:val="single" w:color="000000" w:sz="4" w:space="0"/>
              <w:left w:val="single" w:color="000000" w:sz="4" w:space="0"/>
              <w:bottom w:val="single" w:color="000000" w:sz="4" w:space="0"/>
              <w:right w:val="single" w:color="000000" w:sz="4" w:space="0"/>
            </w:tcBorders>
            <w:vAlign w:val="center"/>
          </w:tcPr>
          <w:p w14:paraId="7ABDD143">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kern w:val="0"/>
                <w:sz w:val="21"/>
                <w:szCs w:val="21"/>
                <w:highlight w:val="none"/>
                <w:lang w:bidi="ar"/>
              </w:rPr>
            </w:pPr>
            <w:r>
              <w:rPr>
                <w:rFonts w:hint="default" w:ascii="Times New Roman" w:hAnsi="Times New Roman" w:eastAsia="方正仿宋_GBK" w:cs="Times New Roman"/>
                <w:i w:val="0"/>
                <w:iCs w:val="0"/>
                <w:color w:val="000000"/>
                <w:kern w:val="0"/>
                <w:sz w:val="21"/>
                <w:szCs w:val="21"/>
                <w:u w:val="none"/>
                <w:lang w:val="en-US" w:eastAsia="zh-CN" w:bidi="ar"/>
              </w:rPr>
              <w:t>实际送审面积*中选单价</w:t>
            </w:r>
          </w:p>
        </w:tc>
        <w:tc>
          <w:tcPr>
            <w:tcW w:w="1095" w:type="dxa"/>
            <w:vMerge w:val="continue"/>
            <w:tcBorders>
              <w:left w:val="single" w:color="000000" w:sz="4" w:space="0"/>
              <w:right w:val="single" w:color="000000" w:sz="4" w:space="0"/>
            </w:tcBorders>
            <w:vAlign w:val="center"/>
          </w:tcPr>
          <w:p w14:paraId="0DA0BDBA">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14:paraId="4EAC9A3B">
        <w:tblPrEx>
          <w:tblCellMar>
            <w:top w:w="0" w:type="dxa"/>
            <w:left w:w="108" w:type="dxa"/>
            <w:bottom w:w="0" w:type="dxa"/>
            <w:right w:w="108" w:type="dxa"/>
          </w:tblCellMar>
        </w:tblPrEx>
        <w:trPr>
          <w:trHeight w:val="68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FAE7">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9</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0012">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i w:val="0"/>
                <w:iCs w:val="0"/>
                <w:color w:val="000000"/>
                <w:kern w:val="0"/>
                <w:sz w:val="21"/>
                <w:szCs w:val="21"/>
                <w:u w:val="none"/>
                <w:lang w:val="en-US" w:eastAsia="zh-CN" w:bidi="ar"/>
              </w:rPr>
              <w:t>建筑信息模型（BIM）</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5C02E">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i w:val="0"/>
                <w:iCs w:val="0"/>
                <w:color w:val="000000"/>
                <w:kern w:val="0"/>
                <w:sz w:val="21"/>
                <w:szCs w:val="21"/>
                <w:u w:val="none"/>
                <w:lang w:val="en-US" w:eastAsia="zh-CN" w:bidi="ar"/>
              </w:rPr>
              <w:t>21036.38</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2804">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82E1">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9D50">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i w:val="0"/>
                <w:iCs w:val="0"/>
                <w:color w:val="000000"/>
                <w:kern w:val="0"/>
                <w:sz w:val="21"/>
                <w:szCs w:val="21"/>
                <w:u w:val="none"/>
                <w:lang w:val="en-US" w:eastAsia="zh-CN" w:bidi="ar"/>
              </w:rPr>
              <w:t>预估建筑面积</w:t>
            </w:r>
          </w:p>
        </w:tc>
        <w:tc>
          <w:tcPr>
            <w:tcW w:w="1556" w:type="dxa"/>
            <w:tcBorders>
              <w:top w:val="single" w:color="000000" w:sz="4" w:space="0"/>
              <w:left w:val="single" w:color="000000" w:sz="4" w:space="0"/>
              <w:bottom w:val="single" w:color="000000" w:sz="4" w:space="0"/>
              <w:right w:val="single" w:color="000000" w:sz="4" w:space="0"/>
            </w:tcBorders>
            <w:vAlign w:val="center"/>
          </w:tcPr>
          <w:p w14:paraId="044D18B9">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kern w:val="0"/>
                <w:sz w:val="21"/>
                <w:szCs w:val="21"/>
                <w:highlight w:val="none"/>
                <w:lang w:bidi="ar"/>
              </w:rPr>
            </w:pPr>
            <w:r>
              <w:rPr>
                <w:rFonts w:hint="default" w:ascii="Times New Roman" w:hAnsi="Times New Roman" w:eastAsia="方正仿宋_GBK" w:cs="Times New Roman"/>
                <w:i w:val="0"/>
                <w:iCs w:val="0"/>
                <w:color w:val="000000"/>
                <w:kern w:val="0"/>
                <w:sz w:val="21"/>
                <w:szCs w:val="21"/>
                <w:u w:val="none"/>
                <w:lang w:val="en-US" w:eastAsia="zh-CN" w:bidi="ar"/>
              </w:rPr>
              <w:t>实际送审面积*中选单价</w:t>
            </w:r>
          </w:p>
        </w:tc>
        <w:tc>
          <w:tcPr>
            <w:tcW w:w="1095" w:type="dxa"/>
            <w:vMerge w:val="continue"/>
            <w:tcBorders>
              <w:left w:val="single" w:color="000000" w:sz="4" w:space="0"/>
              <w:right w:val="single" w:color="000000" w:sz="4" w:space="0"/>
            </w:tcBorders>
            <w:vAlign w:val="center"/>
          </w:tcPr>
          <w:p w14:paraId="494D09E0">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14:paraId="58E00942">
        <w:tblPrEx>
          <w:tblCellMar>
            <w:top w:w="0" w:type="dxa"/>
            <w:left w:w="108" w:type="dxa"/>
            <w:bottom w:w="0" w:type="dxa"/>
            <w:right w:w="108" w:type="dxa"/>
          </w:tblCellMar>
        </w:tblPrEx>
        <w:trPr>
          <w:trHeight w:val="68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953B">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10</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F576">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i w:val="0"/>
                <w:iCs w:val="0"/>
                <w:color w:val="000000"/>
                <w:kern w:val="0"/>
                <w:sz w:val="21"/>
                <w:szCs w:val="21"/>
                <w:u w:val="none"/>
                <w:lang w:val="en-US" w:eastAsia="zh-CN" w:bidi="ar"/>
              </w:rPr>
              <w:t>装配式建筑</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20846">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i w:val="0"/>
                <w:iCs w:val="0"/>
                <w:color w:val="000000"/>
                <w:kern w:val="0"/>
                <w:sz w:val="21"/>
                <w:szCs w:val="21"/>
                <w:u w:val="none"/>
                <w:lang w:val="en-US" w:eastAsia="zh-CN" w:bidi="ar"/>
              </w:rPr>
              <w:t>10518.19</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9071">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40D8">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C2FA">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i w:val="0"/>
                <w:iCs w:val="0"/>
                <w:color w:val="000000"/>
                <w:kern w:val="0"/>
                <w:sz w:val="21"/>
                <w:szCs w:val="21"/>
                <w:u w:val="none"/>
                <w:lang w:val="en-US" w:eastAsia="zh-CN" w:bidi="ar"/>
              </w:rPr>
              <w:t>预估地上建筑面积</w:t>
            </w:r>
          </w:p>
        </w:tc>
        <w:tc>
          <w:tcPr>
            <w:tcW w:w="1556" w:type="dxa"/>
            <w:tcBorders>
              <w:top w:val="single" w:color="000000" w:sz="4" w:space="0"/>
              <w:left w:val="single" w:color="000000" w:sz="4" w:space="0"/>
              <w:bottom w:val="single" w:color="000000" w:sz="4" w:space="0"/>
              <w:right w:val="single" w:color="000000" w:sz="4" w:space="0"/>
            </w:tcBorders>
            <w:vAlign w:val="center"/>
          </w:tcPr>
          <w:p w14:paraId="2B884BCC">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kern w:val="0"/>
                <w:sz w:val="21"/>
                <w:szCs w:val="21"/>
                <w:highlight w:val="none"/>
                <w:lang w:bidi="ar"/>
              </w:rPr>
            </w:pPr>
            <w:r>
              <w:rPr>
                <w:rFonts w:hint="default" w:ascii="Times New Roman" w:hAnsi="Times New Roman" w:eastAsia="方正仿宋_GBK" w:cs="Times New Roman"/>
                <w:i w:val="0"/>
                <w:iCs w:val="0"/>
                <w:color w:val="000000"/>
                <w:kern w:val="0"/>
                <w:sz w:val="21"/>
                <w:szCs w:val="21"/>
                <w:u w:val="none"/>
                <w:lang w:val="en-US" w:eastAsia="zh-CN" w:bidi="ar"/>
              </w:rPr>
              <w:t>实际送审面积*中选单价</w:t>
            </w:r>
          </w:p>
        </w:tc>
        <w:tc>
          <w:tcPr>
            <w:tcW w:w="1095" w:type="dxa"/>
            <w:vMerge w:val="continue"/>
            <w:tcBorders>
              <w:left w:val="single" w:color="000000" w:sz="4" w:space="0"/>
              <w:right w:val="single" w:color="000000" w:sz="4" w:space="0"/>
            </w:tcBorders>
            <w:vAlign w:val="center"/>
          </w:tcPr>
          <w:p w14:paraId="49959B18">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14:paraId="797DDB29">
        <w:tblPrEx>
          <w:tblCellMar>
            <w:top w:w="0" w:type="dxa"/>
            <w:left w:w="108" w:type="dxa"/>
            <w:bottom w:w="0" w:type="dxa"/>
            <w:right w:w="108" w:type="dxa"/>
          </w:tblCellMar>
        </w:tblPrEx>
        <w:trPr>
          <w:trHeight w:val="68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AFBD">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11</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CB2B">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i w:val="0"/>
                <w:iCs w:val="0"/>
                <w:color w:val="000000"/>
                <w:kern w:val="0"/>
                <w:sz w:val="21"/>
                <w:szCs w:val="21"/>
                <w:u w:val="none"/>
                <w:lang w:val="en-US" w:eastAsia="zh-CN" w:bidi="ar"/>
              </w:rPr>
              <w:t>景观工程</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37E5C">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i w:val="0"/>
                <w:iCs w:val="0"/>
                <w:color w:val="000000"/>
                <w:kern w:val="0"/>
                <w:sz w:val="21"/>
                <w:szCs w:val="21"/>
                <w:u w:val="none"/>
                <w:lang w:val="en-US" w:eastAsia="zh-CN" w:bidi="ar"/>
              </w:rPr>
              <w:t>10444.83</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D3A1">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1EFB">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E939">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i w:val="0"/>
                <w:iCs w:val="0"/>
                <w:color w:val="000000"/>
                <w:kern w:val="0"/>
                <w:sz w:val="21"/>
                <w:szCs w:val="21"/>
                <w:u w:val="none"/>
                <w:lang w:val="en-US" w:eastAsia="zh-CN" w:bidi="ar"/>
              </w:rPr>
              <w:t>预估占地面积</w:t>
            </w:r>
          </w:p>
        </w:tc>
        <w:tc>
          <w:tcPr>
            <w:tcW w:w="1556" w:type="dxa"/>
            <w:tcBorders>
              <w:top w:val="single" w:color="000000" w:sz="4" w:space="0"/>
              <w:left w:val="single" w:color="000000" w:sz="4" w:space="0"/>
              <w:bottom w:val="single" w:color="000000" w:sz="4" w:space="0"/>
              <w:right w:val="single" w:color="000000" w:sz="4" w:space="0"/>
            </w:tcBorders>
            <w:vAlign w:val="center"/>
          </w:tcPr>
          <w:p w14:paraId="69CAC4CC">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kern w:val="0"/>
                <w:sz w:val="21"/>
                <w:szCs w:val="21"/>
                <w:highlight w:val="none"/>
                <w:lang w:bidi="ar"/>
              </w:rPr>
            </w:pPr>
            <w:r>
              <w:rPr>
                <w:rFonts w:hint="default" w:ascii="Times New Roman" w:hAnsi="Times New Roman" w:eastAsia="方正仿宋_GBK" w:cs="Times New Roman"/>
                <w:i w:val="0"/>
                <w:iCs w:val="0"/>
                <w:color w:val="000000"/>
                <w:kern w:val="0"/>
                <w:sz w:val="21"/>
                <w:szCs w:val="21"/>
                <w:u w:val="none"/>
                <w:lang w:val="en-US" w:eastAsia="zh-CN" w:bidi="ar"/>
              </w:rPr>
              <w:t>实际送审面积*中选单价</w:t>
            </w:r>
          </w:p>
        </w:tc>
        <w:tc>
          <w:tcPr>
            <w:tcW w:w="1095" w:type="dxa"/>
            <w:vMerge w:val="continue"/>
            <w:tcBorders>
              <w:left w:val="single" w:color="000000" w:sz="4" w:space="0"/>
              <w:right w:val="single" w:color="000000" w:sz="4" w:space="0"/>
            </w:tcBorders>
            <w:vAlign w:val="center"/>
          </w:tcPr>
          <w:p w14:paraId="4B118D17">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14:paraId="76ADF737">
        <w:tblPrEx>
          <w:tblCellMar>
            <w:top w:w="0" w:type="dxa"/>
            <w:left w:w="108" w:type="dxa"/>
            <w:bottom w:w="0" w:type="dxa"/>
            <w:right w:w="108" w:type="dxa"/>
          </w:tblCellMar>
        </w:tblPrEx>
        <w:trPr>
          <w:trHeight w:val="68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4C3C">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12</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FB5B">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kern w:val="0"/>
                <w:sz w:val="21"/>
                <w:szCs w:val="21"/>
                <w:highlight w:val="none"/>
                <w:lang w:bidi="ar"/>
              </w:rPr>
            </w:pPr>
            <w:r>
              <w:rPr>
                <w:rFonts w:hint="default" w:ascii="Times New Roman" w:hAnsi="Times New Roman" w:eastAsia="方正仿宋_GBK" w:cs="Times New Roman"/>
                <w:i w:val="0"/>
                <w:iCs w:val="0"/>
                <w:color w:val="000000"/>
                <w:kern w:val="0"/>
                <w:sz w:val="21"/>
                <w:szCs w:val="21"/>
                <w:u w:val="none"/>
                <w:lang w:val="en-US" w:eastAsia="zh-CN" w:bidi="ar"/>
              </w:rPr>
              <w:t>海绵城市</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BB52C">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kern w:val="0"/>
                <w:sz w:val="21"/>
                <w:szCs w:val="21"/>
                <w:highlight w:val="none"/>
                <w:lang w:bidi="ar"/>
              </w:rPr>
            </w:pPr>
            <w:r>
              <w:rPr>
                <w:rFonts w:hint="default" w:ascii="Times New Roman" w:hAnsi="Times New Roman" w:eastAsia="方正仿宋_GBK" w:cs="Times New Roman"/>
                <w:i w:val="0"/>
                <w:iCs w:val="0"/>
                <w:color w:val="000000"/>
                <w:kern w:val="0"/>
                <w:sz w:val="21"/>
                <w:szCs w:val="21"/>
                <w:u w:val="none"/>
                <w:lang w:val="en-US" w:eastAsia="zh-CN" w:bidi="ar"/>
              </w:rPr>
              <w:t>10444.83</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DEC5">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D398">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5AE4">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kern w:val="0"/>
                <w:sz w:val="21"/>
                <w:szCs w:val="21"/>
                <w:highlight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预估占地面积</w:t>
            </w:r>
          </w:p>
        </w:tc>
        <w:tc>
          <w:tcPr>
            <w:tcW w:w="1556" w:type="dxa"/>
            <w:tcBorders>
              <w:top w:val="single" w:color="000000" w:sz="4" w:space="0"/>
              <w:left w:val="single" w:color="000000" w:sz="4" w:space="0"/>
              <w:bottom w:val="single" w:color="000000" w:sz="4" w:space="0"/>
              <w:right w:val="single" w:color="000000" w:sz="4" w:space="0"/>
            </w:tcBorders>
            <w:vAlign w:val="center"/>
          </w:tcPr>
          <w:p w14:paraId="2CFA05A6">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kern w:val="0"/>
                <w:sz w:val="21"/>
                <w:szCs w:val="21"/>
                <w:highlight w:val="none"/>
                <w:lang w:bidi="ar"/>
              </w:rPr>
            </w:pPr>
            <w:r>
              <w:rPr>
                <w:rFonts w:hint="default" w:ascii="Times New Roman" w:hAnsi="Times New Roman" w:eastAsia="方正仿宋_GBK" w:cs="Times New Roman"/>
                <w:i w:val="0"/>
                <w:iCs w:val="0"/>
                <w:color w:val="000000"/>
                <w:kern w:val="0"/>
                <w:sz w:val="21"/>
                <w:szCs w:val="21"/>
                <w:u w:val="none"/>
                <w:lang w:val="en-US" w:eastAsia="zh-CN" w:bidi="ar"/>
              </w:rPr>
              <w:t>实际送审面积*中选单价</w:t>
            </w:r>
          </w:p>
        </w:tc>
        <w:tc>
          <w:tcPr>
            <w:tcW w:w="1095" w:type="dxa"/>
            <w:vMerge w:val="continue"/>
            <w:tcBorders>
              <w:left w:val="single" w:color="000000" w:sz="4" w:space="0"/>
              <w:right w:val="single" w:color="000000" w:sz="4" w:space="0"/>
            </w:tcBorders>
            <w:vAlign w:val="center"/>
          </w:tcPr>
          <w:p w14:paraId="04B25AF6">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14:paraId="539EBCD7">
        <w:tblPrEx>
          <w:tblCellMar>
            <w:top w:w="0" w:type="dxa"/>
            <w:left w:w="108" w:type="dxa"/>
            <w:bottom w:w="0" w:type="dxa"/>
            <w:right w:w="108" w:type="dxa"/>
          </w:tblCellMar>
        </w:tblPrEx>
        <w:trPr>
          <w:trHeight w:val="68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8F83">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13</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7EF9">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kern w:val="0"/>
                <w:sz w:val="21"/>
                <w:szCs w:val="21"/>
                <w:highlight w:val="none"/>
                <w:lang w:bidi="ar"/>
              </w:rPr>
            </w:pPr>
            <w:r>
              <w:rPr>
                <w:rFonts w:hint="default" w:ascii="Times New Roman" w:hAnsi="Times New Roman" w:eastAsia="方正仿宋_GBK" w:cs="Times New Roman"/>
                <w:i w:val="0"/>
                <w:iCs w:val="0"/>
                <w:color w:val="000000"/>
                <w:kern w:val="0"/>
                <w:sz w:val="21"/>
                <w:szCs w:val="21"/>
                <w:u w:val="none"/>
                <w:lang w:val="en-US" w:eastAsia="zh-CN" w:bidi="ar"/>
              </w:rPr>
              <w:t>智能化</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FD7D5">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kern w:val="0"/>
                <w:sz w:val="21"/>
                <w:szCs w:val="21"/>
                <w:highlight w:val="none"/>
                <w:lang w:bidi="ar"/>
              </w:rPr>
            </w:pPr>
            <w:r>
              <w:rPr>
                <w:rFonts w:hint="default" w:ascii="Times New Roman" w:hAnsi="Times New Roman" w:eastAsia="方正仿宋_GBK" w:cs="Times New Roman"/>
                <w:i w:val="0"/>
                <w:iCs w:val="0"/>
                <w:color w:val="000000"/>
                <w:kern w:val="0"/>
                <w:sz w:val="21"/>
                <w:szCs w:val="21"/>
                <w:u w:val="none"/>
                <w:lang w:val="en-US" w:eastAsia="zh-CN" w:bidi="ar"/>
              </w:rPr>
              <w:t>21036.38</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9159">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C321">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sz w:val="21"/>
                <w:szCs w:val="21"/>
                <w:highlight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C440">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kern w:val="0"/>
                <w:sz w:val="21"/>
                <w:szCs w:val="21"/>
                <w:highlight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预估建筑面积</w:t>
            </w:r>
          </w:p>
        </w:tc>
        <w:tc>
          <w:tcPr>
            <w:tcW w:w="1556" w:type="dxa"/>
            <w:tcBorders>
              <w:top w:val="single" w:color="000000" w:sz="4" w:space="0"/>
              <w:left w:val="single" w:color="000000" w:sz="4" w:space="0"/>
              <w:bottom w:val="single" w:color="000000" w:sz="4" w:space="0"/>
              <w:right w:val="single" w:color="000000" w:sz="4" w:space="0"/>
            </w:tcBorders>
            <w:vAlign w:val="center"/>
          </w:tcPr>
          <w:p w14:paraId="3A34B343">
            <w:pPr>
              <w:keepNext w:val="0"/>
              <w:keepLines w:val="0"/>
              <w:widowControl/>
              <w:suppressLineNumbers w:val="0"/>
              <w:spacing w:line="240" w:lineRule="atLeast"/>
              <w:jc w:val="center"/>
              <w:textAlignment w:val="center"/>
              <w:rPr>
                <w:rFonts w:hint="default" w:ascii="Times New Roman" w:hAnsi="Times New Roman" w:eastAsia="方正仿宋_GBK" w:cs="Times New Roman"/>
                <w:color w:val="000000"/>
                <w:kern w:val="0"/>
                <w:sz w:val="21"/>
                <w:szCs w:val="21"/>
                <w:highlight w:val="none"/>
                <w:lang w:bidi="ar"/>
              </w:rPr>
            </w:pPr>
            <w:r>
              <w:rPr>
                <w:rFonts w:hint="default" w:ascii="Times New Roman" w:hAnsi="Times New Roman" w:eastAsia="方正仿宋_GBK" w:cs="Times New Roman"/>
                <w:i w:val="0"/>
                <w:iCs w:val="0"/>
                <w:color w:val="000000"/>
                <w:kern w:val="0"/>
                <w:sz w:val="21"/>
                <w:szCs w:val="21"/>
                <w:u w:val="none"/>
                <w:lang w:val="en-US" w:eastAsia="zh-CN" w:bidi="ar"/>
              </w:rPr>
              <w:t>实际送审面积*中选单价</w:t>
            </w:r>
          </w:p>
        </w:tc>
        <w:tc>
          <w:tcPr>
            <w:tcW w:w="1095" w:type="dxa"/>
            <w:vMerge w:val="continue"/>
            <w:tcBorders>
              <w:left w:val="single" w:color="000000" w:sz="4" w:space="0"/>
              <w:right w:val="single" w:color="000000" w:sz="4" w:space="0"/>
            </w:tcBorders>
            <w:vAlign w:val="center"/>
          </w:tcPr>
          <w:p w14:paraId="0AB95C9B">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14:paraId="4B636A15">
        <w:tblPrEx>
          <w:tblCellMar>
            <w:top w:w="0" w:type="dxa"/>
            <w:left w:w="108" w:type="dxa"/>
            <w:bottom w:w="0" w:type="dxa"/>
            <w:right w:w="108" w:type="dxa"/>
          </w:tblCellMar>
        </w:tblPrEx>
        <w:trPr>
          <w:trHeight w:val="68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5DE1">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eastAsia="方正仿宋_GBK" w:cs="Times New Roman"/>
                <w:i w:val="0"/>
                <w:iCs w:val="0"/>
                <w:color w:val="000000"/>
                <w:kern w:val="0"/>
                <w:sz w:val="21"/>
                <w:szCs w:val="21"/>
                <w:u w:val="none"/>
                <w:lang w:val="en-US" w:eastAsia="zh-CN" w:bidi="ar"/>
              </w:rPr>
              <w:t>14</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0AC9">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eastAsia="方正仿宋_GBK" w:cs="Times New Roman"/>
                <w:i w:val="0"/>
                <w:iCs w:val="0"/>
                <w:color w:val="000000"/>
                <w:kern w:val="0"/>
                <w:sz w:val="21"/>
                <w:szCs w:val="21"/>
                <w:u w:val="none"/>
                <w:lang w:val="en-US" w:eastAsia="zh-CN" w:bidi="ar"/>
              </w:rPr>
              <w:t>轨道交通专项</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AA819">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eastAsia="方正仿宋_GBK" w:cs="Times New Roman"/>
                <w:i w:val="0"/>
                <w:iCs w:val="0"/>
                <w:color w:val="000000"/>
                <w:kern w:val="0"/>
                <w:sz w:val="21"/>
                <w:szCs w:val="21"/>
                <w:u w:val="none"/>
                <w:lang w:val="en-US" w:eastAsia="zh-CN" w:bidi="ar"/>
              </w:rPr>
              <w:t>/</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1886">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40ED">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63F1">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eastAsia="方正仿宋_GBK" w:cs="Times New Roman"/>
                <w:i w:val="0"/>
                <w:iCs w:val="0"/>
                <w:color w:val="000000"/>
                <w:kern w:val="0"/>
                <w:sz w:val="21"/>
                <w:szCs w:val="21"/>
                <w:u w:val="none"/>
                <w:lang w:val="en-US" w:eastAsia="zh-CN" w:bidi="ar"/>
              </w:rPr>
              <w:t>此项不单独计费</w:t>
            </w:r>
          </w:p>
        </w:tc>
        <w:tc>
          <w:tcPr>
            <w:tcW w:w="1556" w:type="dxa"/>
            <w:tcBorders>
              <w:top w:val="single" w:color="000000" w:sz="4" w:space="0"/>
              <w:left w:val="single" w:color="000000" w:sz="4" w:space="0"/>
              <w:bottom w:val="single" w:color="000000" w:sz="4" w:space="0"/>
              <w:right w:val="single" w:color="000000" w:sz="4" w:space="0"/>
            </w:tcBorders>
            <w:vAlign w:val="center"/>
          </w:tcPr>
          <w:p w14:paraId="4F9EDAB5">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eastAsia="方正仿宋_GBK" w:cs="Times New Roman"/>
                <w:i w:val="0"/>
                <w:iCs w:val="0"/>
                <w:color w:val="000000"/>
                <w:kern w:val="0"/>
                <w:sz w:val="21"/>
                <w:szCs w:val="21"/>
                <w:u w:val="none"/>
                <w:lang w:val="en-US" w:eastAsia="zh-CN" w:bidi="ar"/>
              </w:rPr>
              <w:t>/</w:t>
            </w:r>
          </w:p>
        </w:tc>
        <w:tc>
          <w:tcPr>
            <w:tcW w:w="1095" w:type="dxa"/>
            <w:vMerge w:val="continue"/>
            <w:tcBorders>
              <w:left w:val="single" w:color="000000" w:sz="4" w:space="0"/>
              <w:bottom w:val="single" w:color="000000" w:sz="4" w:space="0"/>
              <w:right w:val="single" w:color="000000" w:sz="4" w:space="0"/>
            </w:tcBorders>
            <w:vAlign w:val="center"/>
          </w:tcPr>
          <w:p w14:paraId="4681BAF9">
            <w:pPr>
              <w:keepNext w:val="0"/>
              <w:keepLines w:val="0"/>
              <w:widowControl/>
              <w:suppressLineNumbers w:val="0"/>
              <w:spacing w:line="240" w:lineRule="atLeas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14:paraId="2D8A9ECC">
        <w:tblPrEx>
          <w:tblCellMar>
            <w:top w:w="0" w:type="dxa"/>
            <w:left w:w="108" w:type="dxa"/>
            <w:bottom w:w="0" w:type="dxa"/>
            <w:right w:w="108" w:type="dxa"/>
          </w:tblCellMar>
        </w:tblPrEx>
        <w:trPr>
          <w:trHeight w:val="55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8D87">
            <w:pPr>
              <w:keepNext w:val="0"/>
              <w:keepLines w:val="0"/>
              <w:widowControl/>
              <w:suppressLineNumbers w:val="0"/>
              <w:spacing w:line="240" w:lineRule="atLeast"/>
              <w:jc w:val="center"/>
              <w:textAlignment w:val="center"/>
              <w:rPr>
                <w:rFonts w:hint="default" w:ascii="Times New Roman" w:hAnsi="Times New Roman" w:eastAsia="方正仿宋_GBK" w:cs="Times New Roman"/>
                <w:b/>
                <w:bCs/>
                <w:color w:val="000000"/>
                <w:sz w:val="21"/>
                <w:szCs w:val="21"/>
              </w:rPr>
            </w:pPr>
            <w:r>
              <w:rPr>
                <w:rFonts w:hint="default" w:ascii="Times New Roman" w:hAnsi="Times New Roman" w:eastAsia="方正仿宋_GBK" w:cs="Times New Roman"/>
                <w:b/>
                <w:bCs/>
                <w:i w:val="0"/>
                <w:iCs w:val="0"/>
                <w:color w:val="000000"/>
                <w:kern w:val="0"/>
                <w:sz w:val="21"/>
                <w:szCs w:val="21"/>
                <w:u w:val="none"/>
                <w:lang w:val="en-US" w:eastAsia="zh-CN" w:bidi="ar"/>
              </w:rPr>
              <w:t>合计</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08E4">
            <w:pPr>
              <w:widowControl/>
              <w:spacing w:line="240" w:lineRule="atLeast"/>
              <w:jc w:val="center"/>
              <w:rPr>
                <w:rFonts w:hint="default" w:ascii="Times New Roman" w:hAnsi="Times New Roman" w:eastAsia="方正仿宋_GBK" w:cs="Times New Roman"/>
                <w:b/>
                <w:bCs/>
                <w:sz w:val="18"/>
                <w:szCs w:val="18"/>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7508">
            <w:pPr>
              <w:widowControl/>
              <w:spacing w:line="240" w:lineRule="atLeast"/>
              <w:jc w:val="center"/>
              <w:rPr>
                <w:rFonts w:hint="default" w:ascii="Times New Roman" w:hAnsi="Times New Roman" w:eastAsia="方正仿宋_GBK" w:cs="Times New Roman"/>
                <w:b/>
                <w:bCs/>
                <w:color w:val="000000"/>
                <w:sz w:val="21"/>
                <w:szCs w:val="21"/>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7E4B">
            <w:pPr>
              <w:widowControl/>
              <w:spacing w:line="240" w:lineRule="atLeast"/>
              <w:jc w:val="center"/>
              <w:rPr>
                <w:rFonts w:hint="default" w:ascii="Times New Roman" w:hAnsi="Times New Roman" w:eastAsia="方正仿宋_GBK" w:cs="Times New Roman"/>
                <w:b/>
                <w:bCs/>
                <w:color w:val="000000"/>
                <w:sz w:val="18"/>
                <w:szCs w:val="18"/>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1BA6">
            <w:pPr>
              <w:keepNext w:val="0"/>
              <w:keepLines w:val="0"/>
              <w:widowControl/>
              <w:suppressLineNumbers w:val="0"/>
              <w:spacing w:line="240" w:lineRule="atLeast"/>
              <w:jc w:val="center"/>
              <w:textAlignment w:val="center"/>
              <w:rPr>
                <w:rFonts w:hint="default" w:ascii="Times New Roman" w:hAnsi="Times New Roman" w:eastAsia="方正仿宋_GBK" w:cs="Times New Roman"/>
                <w:b/>
                <w:bCs/>
                <w:color w:val="000000"/>
                <w:sz w:val="21"/>
                <w:szCs w:val="21"/>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2501">
            <w:pPr>
              <w:widowControl/>
              <w:spacing w:line="240" w:lineRule="atLeast"/>
              <w:jc w:val="center"/>
              <w:rPr>
                <w:rFonts w:hint="default" w:ascii="Times New Roman" w:hAnsi="Times New Roman" w:eastAsia="方正仿宋_GBK" w:cs="Times New Roman"/>
                <w:color w:val="000000"/>
                <w:sz w:val="21"/>
                <w:szCs w:val="21"/>
              </w:rPr>
            </w:pPr>
          </w:p>
        </w:tc>
        <w:tc>
          <w:tcPr>
            <w:tcW w:w="1556" w:type="dxa"/>
            <w:tcBorders>
              <w:top w:val="single" w:color="000000" w:sz="4" w:space="0"/>
              <w:left w:val="single" w:color="000000" w:sz="4" w:space="0"/>
              <w:bottom w:val="single" w:color="000000" w:sz="4" w:space="0"/>
              <w:right w:val="single" w:color="000000" w:sz="4" w:space="0"/>
            </w:tcBorders>
            <w:vAlign w:val="center"/>
          </w:tcPr>
          <w:p w14:paraId="73EEE689">
            <w:pPr>
              <w:widowControl/>
              <w:spacing w:line="240" w:lineRule="atLeast"/>
              <w:jc w:val="center"/>
              <w:rPr>
                <w:rFonts w:hint="default" w:ascii="Times New Roman" w:hAnsi="Times New Roman" w:eastAsia="方正仿宋_GBK" w:cs="Times New Roman"/>
                <w:color w:val="000000"/>
                <w:sz w:val="21"/>
                <w:szCs w:val="21"/>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1F0F08C0">
            <w:pPr>
              <w:widowControl/>
              <w:spacing w:line="240" w:lineRule="atLeast"/>
              <w:jc w:val="center"/>
              <w:rPr>
                <w:rFonts w:hint="default" w:ascii="Times New Roman" w:hAnsi="Times New Roman" w:eastAsia="方正仿宋_GBK" w:cs="Times New Roman"/>
                <w:color w:val="000000"/>
                <w:sz w:val="21"/>
                <w:szCs w:val="21"/>
              </w:rPr>
            </w:pPr>
          </w:p>
        </w:tc>
      </w:tr>
    </w:tbl>
    <w:p w14:paraId="607A2905"/>
    <w:sectPr>
      <w:headerReference r:id="rId5" w:type="default"/>
      <w:footerReference r:id="rId6"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D55FF">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28"/>
                              <w:szCs w:val="28"/>
                            </w:rPr>
                            <w:id w:val="147460900"/>
                          </w:sdtPr>
                          <w:sdtEndPr>
                            <w:rPr>
                              <w:sz w:val="28"/>
                              <w:szCs w:val="28"/>
                            </w:rPr>
                          </w:sdtEndPr>
                          <w:sdtContent>
                            <w:p w14:paraId="6B079481">
                              <w:pPr>
                                <w:pStyle w:val="9"/>
                                <w:jc w:val="center"/>
                                <w:rPr>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9 -</w:t>
                              </w:r>
                              <w:r>
                                <w:rPr>
                                  <w:rFonts w:asciiTheme="minorEastAsia" w:hAnsiTheme="minorEastAsia" w:eastAsiaTheme="minorEastAsia"/>
                                  <w:sz w:val="28"/>
                                  <w:szCs w:val="28"/>
                                </w:rPr>
                                <w:fldChar w:fldCharType="end"/>
                              </w:r>
                            </w:p>
                          </w:sdtContent>
                        </w:sdt>
                        <w:p w14:paraId="77B39F69">
                          <w:pPr>
                            <w:rPr>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rPr>
                        <w:sz w:val="28"/>
                        <w:szCs w:val="28"/>
                      </w:rPr>
                      <w:id w:val="147460900"/>
                    </w:sdtPr>
                    <w:sdtEndPr>
                      <w:rPr>
                        <w:sz w:val="28"/>
                        <w:szCs w:val="28"/>
                      </w:rPr>
                    </w:sdtEndPr>
                    <w:sdtContent>
                      <w:p w14:paraId="6B079481">
                        <w:pPr>
                          <w:pStyle w:val="9"/>
                          <w:jc w:val="center"/>
                          <w:rPr>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9 -</w:t>
                        </w:r>
                        <w:r>
                          <w:rPr>
                            <w:rFonts w:asciiTheme="minorEastAsia" w:hAnsiTheme="minorEastAsia" w:eastAsiaTheme="minorEastAsia"/>
                            <w:sz w:val="28"/>
                            <w:szCs w:val="28"/>
                          </w:rPr>
                          <w:fldChar w:fldCharType="end"/>
                        </w:r>
                      </w:p>
                    </w:sdtContent>
                  </w:sdt>
                  <w:p w14:paraId="77B39F69">
                    <w:pPr>
                      <w:rPr>
                        <w:sz w:val="28"/>
                        <w:szCs w:val="28"/>
                      </w:rPr>
                    </w:pPr>
                  </w:p>
                </w:txbxContent>
              </v:textbox>
            </v:shape>
          </w:pict>
        </mc:Fallback>
      </mc:AlternateContent>
    </w:r>
  </w:p>
  <w:p w14:paraId="627514C4">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84E72">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28"/>
                              <w:szCs w:val="28"/>
                            </w:rPr>
                            <w:id w:val="147469791"/>
                          </w:sdtPr>
                          <w:sdtEndPr>
                            <w:rPr>
                              <w:sz w:val="28"/>
                              <w:szCs w:val="28"/>
                            </w:rPr>
                          </w:sdtEndPr>
                          <w:sdtContent>
                            <w:p w14:paraId="616CDBEE">
                              <w:pPr>
                                <w:pStyle w:val="9"/>
                                <w:jc w:val="center"/>
                                <w:rPr>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9 -</w:t>
                              </w:r>
                              <w:r>
                                <w:rPr>
                                  <w:rFonts w:asciiTheme="minorEastAsia" w:hAnsiTheme="minorEastAsia" w:eastAsiaTheme="minorEastAsia"/>
                                  <w:sz w:val="28"/>
                                  <w:szCs w:val="28"/>
                                </w:rPr>
                                <w:fldChar w:fldCharType="end"/>
                              </w:r>
                            </w:p>
                          </w:sdtContent>
                        </w:sdt>
                        <w:p w14:paraId="6C048652">
                          <w:pPr>
                            <w:rPr>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sdt>
                    <w:sdtPr>
                      <w:rPr>
                        <w:sz w:val="28"/>
                        <w:szCs w:val="28"/>
                      </w:rPr>
                      <w:id w:val="147469791"/>
                    </w:sdtPr>
                    <w:sdtEndPr>
                      <w:rPr>
                        <w:sz w:val="28"/>
                        <w:szCs w:val="28"/>
                      </w:rPr>
                    </w:sdtEndPr>
                    <w:sdtContent>
                      <w:p w14:paraId="616CDBEE">
                        <w:pPr>
                          <w:pStyle w:val="9"/>
                          <w:jc w:val="center"/>
                          <w:rPr>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9 -</w:t>
                        </w:r>
                        <w:r>
                          <w:rPr>
                            <w:rFonts w:asciiTheme="minorEastAsia" w:hAnsiTheme="minorEastAsia" w:eastAsiaTheme="minorEastAsia"/>
                            <w:sz w:val="28"/>
                            <w:szCs w:val="28"/>
                          </w:rPr>
                          <w:fldChar w:fldCharType="end"/>
                        </w:r>
                      </w:p>
                    </w:sdtContent>
                  </w:sdt>
                  <w:p w14:paraId="6C048652">
                    <w:pPr>
                      <w:rPr>
                        <w:sz w:val="28"/>
                        <w:szCs w:val="28"/>
                      </w:rPr>
                    </w:pPr>
                  </w:p>
                </w:txbxContent>
              </v:textbox>
            </v:shape>
          </w:pict>
        </mc:Fallback>
      </mc:AlternateContent>
    </w:r>
  </w:p>
  <w:p w14:paraId="651C8E0D">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560C5">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565097">
                          <w:pPr>
                            <w:pStyle w:val="9"/>
                            <w:rPr>
                              <w:rStyle w:val="17"/>
                              <w:sz w:val="28"/>
                              <w:szCs w:val="28"/>
                            </w:rPr>
                          </w:pPr>
                          <w:r>
                            <w:rPr>
                              <w:sz w:val="28"/>
                              <w:szCs w:val="28"/>
                            </w:rPr>
                            <w:fldChar w:fldCharType="begin"/>
                          </w:r>
                          <w:r>
                            <w:rPr>
                              <w:rStyle w:val="17"/>
                              <w:sz w:val="28"/>
                              <w:szCs w:val="28"/>
                            </w:rPr>
                            <w:instrText xml:space="preserve">PAGE  </w:instrText>
                          </w:r>
                          <w:r>
                            <w:rPr>
                              <w:sz w:val="28"/>
                              <w:szCs w:val="28"/>
                            </w:rPr>
                            <w:fldChar w:fldCharType="separate"/>
                          </w:r>
                          <w:r>
                            <w:rPr>
                              <w:rStyle w:val="17"/>
                              <w:sz w:val="28"/>
                              <w:szCs w:val="28"/>
                            </w:rPr>
                            <w:t>1</w:t>
                          </w:r>
                          <w:r>
                            <w:rPr>
                              <w:sz w:val="28"/>
                              <w:szCs w:val="28"/>
                            </w:rPr>
                            <w:fldChar w:fldCharType="end"/>
                          </w:r>
                        </w:p>
                        <w:p w14:paraId="310216A4">
                          <w:pPr>
                            <w:rPr>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8565097">
                    <w:pPr>
                      <w:pStyle w:val="9"/>
                      <w:rPr>
                        <w:rStyle w:val="17"/>
                        <w:sz w:val="28"/>
                        <w:szCs w:val="28"/>
                      </w:rPr>
                    </w:pPr>
                    <w:r>
                      <w:rPr>
                        <w:sz w:val="28"/>
                        <w:szCs w:val="28"/>
                      </w:rPr>
                      <w:fldChar w:fldCharType="begin"/>
                    </w:r>
                    <w:r>
                      <w:rPr>
                        <w:rStyle w:val="17"/>
                        <w:sz w:val="28"/>
                        <w:szCs w:val="28"/>
                      </w:rPr>
                      <w:instrText xml:space="preserve">PAGE  </w:instrText>
                    </w:r>
                    <w:r>
                      <w:rPr>
                        <w:sz w:val="28"/>
                        <w:szCs w:val="28"/>
                      </w:rPr>
                      <w:fldChar w:fldCharType="separate"/>
                    </w:r>
                    <w:r>
                      <w:rPr>
                        <w:rStyle w:val="17"/>
                        <w:sz w:val="28"/>
                        <w:szCs w:val="28"/>
                      </w:rPr>
                      <w:t>1</w:t>
                    </w:r>
                    <w:r>
                      <w:rPr>
                        <w:sz w:val="28"/>
                        <w:szCs w:val="28"/>
                      </w:rPr>
                      <w:fldChar w:fldCharType="end"/>
                    </w:r>
                  </w:p>
                  <w:p w14:paraId="310216A4">
                    <w:pPr>
                      <w:rPr>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19EDF">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DB7EE6"/>
    <w:multiLevelType w:val="multilevel"/>
    <w:tmpl w:val="5CDB7EE6"/>
    <w:lvl w:ilvl="0" w:tentative="0">
      <w:start w:val="1"/>
      <w:numFmt w:val="japaneseCounting"/>
      <w:lvlText w:val="第%1条"/>
      <w:lvlJc w:val="left"/>
      <w:pPr>
        <w:tabs>
          <w:tab w:val="left" w:pos="1400"/>
        </w:tabs>
        <w:ind w:left="1400" w:hanging="840"/>
      </w:p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1">
    <w:nsid w:val="6DFEC556"/>
    <w:multiLevelType w:val="singleLevel"/>
    <w:tmpl w:val="6DFEC556"/>
    <w:lvl w:ilvl="0" w:tentative="0">
      <w:start w:val="3"/>
      <w:numFmt w:val="decimal"/>
      <w:suff w:val="nothing"/>
      <w:lvlText w:val="（%1）"/>
      <w:lvlJc w:val="left"/>
    </w:lvl>
  </w:abstractNum>
  <w:abstractNum w:abstractNumId="2">
    <w:nsid w:val="742E5B7E"/>
    <w:multiLevelType w:val="multilevel"/>
    <w:tmpl w:val="742E5B7E"/>
    <w:lvl w:ilvl="0" w:tentative="0">
      <w:start w:val="6"/>
      <w:numFmt w:val="japaneseCounting"/>
      <w:lvlText w:val="第%1条"/>
      <w:lvlJc w:val="left"/>
      <w:pPr>
        <w:tabs>
          <w:tab w:val="left" w:pos="1415"/>
        </w:tabs>
        <w:ind w:left="1415" w:hanging="855"/>
      </w:pPr>
      <w:rPr>
        <w:rFonts w:hAnsi="Times New Roman"/>
        <w:sz w:val="28"/>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4ODQ4MDk2NjdmOWM1ODVmNWU1MWYyYzVmNmZjN2IifQ=="/>
    <w:docVar w:name="KGWebUrl" w:val="http://10.106.1.2:8091/seeyon/officeservlet"/>
  </w:docVars>
  <w:rsids>
    <w:rsidRoot w:val="00172A27"/>
    <w:rsid w:val="00016D8E"/>
    <w:rsid w:val="0002110F"/>
    <w:rsid w:val="00022EB1"/>
    <w:rsid w:val="000252A1"/>
    <w:rsid w:val="000379E8"/>
    <w:rsid w:val="00092CE3"/>
    <w:rsid w:val="00093013"/>
    <w:rsid w:val="00116503"/>
    <w:rsid w:val="00116A4F"/>
    <w:rsid w:val="00172A27"/>
    <w:rsid w:val="001B6806"/>
    <w:rsid w:val="002477C5"/>
    <w:rsid w:val="00251C49"/>
    <w:rsid w:val="00255684"/>
    <w:rsid w:val="00285B75"/>
    <w:rsid w:val="00295D39"/>
    <w:rsid w:val="002B10A7"/>
    <w:rsid w:val="002E19E4"/>
    <w:rsid w:val="003231E0"/>
    <w:rsid w:val="00331BCD"/>
    <w:rsid w:val="0038616A"/>
    <w:rsid w:val="003D6644"/>
    <w:rsid w:val="00401220"/>
    <w:rsid w:val="004C1717"/>
    <w:rsid w:val="00543B3F"/>
    <w:rsid w:val="00543DF2"/>
    <w:rsid w:val="005451DB"/>
    <w:rsid w:val="00545240"/>
    <w:rsid w:val="0057172E"/>
    <w:rsid w:val="005B6538"/>
    <w:rsid w:val="005E206D"/>
    <w:rsid w:val="005F4C2A"/>
    <w:rsid w:val="0063032D"/>
    <w:rsid w:val="00644419"/>
    <w:rsid w:val="006501DB"/>
    <w:rsid w:val="0065325A"/>
    <w:rsid w:val="0068174B"/>
    <w:rsid w:val="006915E3"/>
    <w:rsid w:val="006A51A1"/>
    <w:rsid w:val="006B0235"/>
    <w:rsid w:val="006D6B87"/>
    <w:rsid w:val="007147E2"/>
    <w:rsid w:val="007272CB"/>
    <w:rsid w:val="007415AE"/>
    <w:rsid w:val="007643E7"/>
    <w:rsid w:val="007C0F2D"/>
    <w:rsid w:val="007D0CFE"/>
    <w:rsid w:val="007F43C6"/>
    <w:rsid w:val="00870D46"/>
    <w:rsid w:val="00887F74"/>
    <w:rsid w:val="008C4631"/>
    <w:rsid w:val="009340BE"/>
    <w:rsid w:val="009735D7"/>
    <w:rsid w:val="00A00B0B"/>
    <w:rsid w:val="00A601E4"/>
    <w:rsid w:val="00A66FDA"/>
    <w:rsid w:val="00AA18D0"/>
    <w:rsid w:val="00AC7427"/>
    <w:rsid w:val="00AF7EE9"/>
    <w:rsid w:val="00B072C8"/>
    <w:rsid w:val="00B20894"/>
    <w:rsid w:val="00BA7DE4"/>
    <w:rsid w:val="00BF1459"/>
    <w:rsid w:val="00C07D30"/>
    <w:rsid w:val="00C07E89"/>
    <w:rsid w:val="00C71D17"/>
    <w:rsid w:val="00CB13F6"/>
    <w:rsid w:val="00CE0535"/>
    <w:rsid w:val="00CF0A84"/>
    <w:rsid w:val="00D10B4A"/>
    <w:rsid w:val="00D651F3"/>
    <w:rsid w:val="00DD2702"/>
    <w:rsid w:val="00E0205D"/>
    <w:rsid w:val="00E82DB0"/>
    <w:rsid w:val="00F173C1"/>
    <w:rsid w:val="00F33F82"/>
    <w:rsid w:val="00F35C6D"/>
    <w:rsid w:val="00F427B6"/>
    <w:rsid w:val="00F570AB"/>
    <w:rsid w:val="00FC37CC"/>
    <w:rsid w:val="00FF2618"/>
    <w:rsid w:val="01031788"/>
    <w:rsid w:val="016B7709"/>
    <w:rsid w:val="0176597C"/>
    <w:rsid w:val="01BA4E3F"/>
    <w:rsid w:val="01D16A78"/>
    <w:rsid w:val="01FC476A"/>
    <w:rsid w:val="01FE0321"/>
    <w:rsid w:val="02117D9A"/>
    <w:rsid w:val="02232F51"/>
    <w:rsid w:val="02954D6E"/>
    <w:rsid w:val="029569F5"/>
    <w:rsid w:val="02B070F1"/>
    <w:rsid w:val="02B34180"/>
    <w:rsid w:val="02D76FBF"/>
    <w:rsid w:val="030661AE"/>
    <w:rsid w:val="031948D0"/>
    <w:rsid w:val="0325245C"/>
    <w:rsid w:val="0337619B"/>
    <w:rsid w:val="03394F09"/>
    <w:rsid w:val="03A10076"/>
    <w:rsid w:val="03D05B6A"/>
    <w:rsid w:val="03D072F7"/>
    <w:rsid w:val="03F70A8A"/>
    <w:rsid w:val="03F82261"/>
    <w:rsid w:val="04094895"/>
    <w:rsid w:val="041039B4"/>
    <w:rsid w:val="04152B12"/>
    <w:rsid w:val="04165487"/>
    <w:rsid w:val="04184DF3"/>
    <w:rsid w:val="041B182C"/>
    <w:rsid w:val="042949C1"/>
    <w:rsid w:val="042976B8"/>
    <w:rsid w:val="042B4225"/>
    <w:rsid w:val="04300C9E"/>
    <w:rsid w:val="043923E9"/>
    <w:rsid w:val="043B6C3D"/>
    <w:rsid w:val="043E2C56"/>
    <w:rsid w:val="047A7A4A"/>
    <w:rsid w:val="0483115F"/>
    <w:rsid w:val="048B5663"/>
    <w:rsid w:val="04C16DAE"/>
    <w:rsid w:val="04CC7BC3"/>
    <w:rsid w:val="04CD134A"/>
    <w:rsid w:val="04DC0734"/>
    <w:rsid w:val="04FC7FF7"/>
    <w:rsid w:val="050730B1"/>
    <w:rsid w:val="050A1D59"/>
    <w:rsid w:val="05104339"/>
    <w:rsid w:val="0514322D"/>
    <w:rsid w:val="05833BAA"/>
    <w:rsid w:val="05990218"/>
    <w:rsid w:val="05997FAC"/>
    <w:rsid w:val="05D362B3"/>
    <w:rsid w:val="05E9713E"/>
    <w:rsid w:val="05F76796"/>
    <w:rsid w:val="06023A91"/>
    <w:rsid w:val="06232FA8"/>
    <w:rsid w:val="066013F0"/>
    <w:rsid w:val="06864019"/>
    <w:rsid w:val="0694067A"/>
    <w:rsid w:val="06972062"/>
    <w:rsid w:val="06AC2508"/>
    <w:rsid w:val="06AD302C"/>
    <w:rsid w:val="06B805C0"/>
    <w:rsid w:val="070059FB"/>
    <w:rsid w:val="07027895"/>
    <w:rsid w:val="070E125B"/>
    <w:rsid w:val="071C27A3"/>
    <w:rsid w:val="07536485"/>
    <w:rsid w:val="07563A6E"/>
    <w:rsid w:val="07E14A7C"/>
    <w:rsid w:val="07E320C4"/>
    <w:rsid w:val="07F45D3D"/>
    <w:rsid w:val="08024D84"/>
    <w:rsid w:val="081D54D3"/>
    <w:rsid w:val="08235CF1"/>
    <w:rsid w:val="082D2775"/>
    <w:rsid w:val="085C2F41"/>
    <w:rsid w:val="087A784F"/>
    <w:rsid w:val="088B6C23"/>
    <w:rsid w:val="08A07F54"/>
    <w:rsid w:val="08A57868"/>
    <w:rsid w:val="08C27F67"/>
    <w:rsid w:val="08D555B1"/>
    <w:rsid w:val="08D645BF"/>
    <w:rsid w:val="0945642F"/>
    <w:rsid w:val="094B1857"/>
    <w:rsid w:val="096D6DA1"/>
    <w:rsid w:val="09A02C97"/>
    <w:rsid w:val="09CC157C"/>
    <w:rsid w:val="09D41DD9"/>
    <w:rsid w:val="09FE39D2"/>
    <w:rsid w:val="09FE466B"/>
    <w:rsid w:val="0A0A5010"/>
    <w:rsid w:val="0A0D21C8"/>
    <w:rsid w:val="0A1C2733"/>
    <w:rsid w:val="0A2D3B2C"/>
    <w:rsid w:val="0A6D18E6"/>
    <w:rsid w:val="0A870806"/>
    <w:rsid w:val="0AA96ECE"/>
    <w:rsid w:val="0AC35276"/>
    <w:rsid w:val="0AD85CD5"/>
    <w:rsid w:val="0AE83C9D"/>
    <w:rsid w:val="0AFE58FC"/>
    <w:rsid w:val="0B4936C4"/>
    <w:rsid w:val="0B7D3DAB"/>
    <w:rsid w:val="0B9F098F"/>
    <w:rsid w:val="0BB8049D"/>
    <w:rsid w:val="0BBB2336"/>
    <w:rsid w:val="0BD25EA5"/>
    <w:rsid w:val="0C3D1139"/>
    <w:rsid w:val="0C64335F"/>
    <w:rsid w:val="0CA10A89"/>
    <w:rsid w:val="0CBF5CFF"/>
    <w:rsid w:val="0CCC4B6B"/>
    <w:rsid w:val="0CF71865"/>
    <w:rsid w:val="0D0E3617"/>
    <w:rsid w:val="0D121D8A"/>
    <w:rsid w:val="0D5B783D"/>
    <w:rsid w:val="0D6A414F"/>
    <w:rsid w:val="0DA6489F"/>
    <w:rsid w:val="0DBC580E"/>
    <w:rsid w:val="0DCD00D0"/>
    <w:rsid w:val="0DDD6EDD"/>
    <w:rsid w:val="0DEE202D"/>
    <w:rsid w:val="0DF4415F"/>
    <w:rsid w:val="0DFF688B"/>
    <w:rsid w:val="0E0E7B82"/>
    <w:rsid w:val="0E252CDC"/>
    <w:rsid w:val="0E940228"/>
    <w:rsid w:val="0EA370AA"/>
    <w:rsid w:val="0EAD2BF9"/>
    <w:rsid w:val="0EC04613"/>
    <w:rsid w:val="0EED3884"/>
    <w:rsid w:val="0F023DFE"/>
    <w:rsid w:val="0F0F3F90"/>
    <w:rsid w:val="0F1215BB"/>
    <w:rsid w:val="0F157347"/>
    <w:rsid w:val="0F4031D8"/>
    <w:rsid w:val="0F526D1B"/>
    <w:rsid w:val="0F661726"/>
    <w:rsid w:val="0F7F654F"/>
    <w:rsid w:val="0F845B83"/>
    <w:rsid w:val="0F8C4EE1"/>
    <w:rsid w:val="0F97466F"/>
    <w:rsid w:val="0FA7125D"/>
    <w:rsid w:val="0FC33E01"/>
    <w:rsid w:val="0FDB18E3"/>
    <w:rsid w:val="10837D7C"/>
    <w:rsid w:val="10A730E6"/>
    <w:rsid w:val="10E3521E"/>
    <w:rsid w:val="10EC6B77"/>
    <w:rsid w:val="110A423A"/>
    <w:rsid w:val="11344C71"/>
    <w:rsid w:val="114A368D"/>
    <w:rsid w:val="114E1252"/>
    <w:rsid w:val="115732D9"/>
    <w:rsid w:val="115F7DA2"/>
    <w:rsid w:val="11661DA7"/>
    <w:rsid w:val="11705EEA"/>
    <w:rsid w:val="117B0666"/>
    <w:rsid w:val="11863D80"/>
    <w:rsid w:val="11B567A4"/>
    <w:rsid w:val="11EC6524"/>
    <w:rsid w:val="12034F9C"/>
    <w:rsid w:val="12056EF7"/>
    <w:rsid w:val="120E3057"/>
    <w:rsid w:val="1210694F"/>
    <w:rsid w:val="124D3A62"/>
    <w:rsid w:val="12710AD2"/>
    <w:rsid w:val="127E1E51"/>
    <w:rsid w:val="12A12E04"/>
    <w:rsid w:val="12A535FF"/>
    <w:rsid w:val="12A809B4"/>
    <w:rsid w:val="12B457DC"/>
    <w:rsid w:val="130A34AD"/>
    <w:rsid w:val="131438C8"/>
    <w:rsid w:val="13313716"/>
    <w:rsid w:val="13402CAA"/>
    <w:rsid w:val="1348363B"/>
    <w:rsid w:val="138E1A51"/>
    <w:rsid w:val="13A3391E"/>
    <w:rsid w:val="13B72AF0"/>
    <w:rsid w:val="13C2760D"/>
    <w:rsid w:val="13C379A1"/>
    <w:rsid w:val="13CA4E2C"/>
    <w:rsid w:val="14164D9C"/>
    <w:rsid w:val="1456152A"/>
    <w:rsid w:val="14F06F76"/>
    <w:rsid w:val="15004A9E"/>
    <w:rsid w:val="15082C9A"/>
    <w:rsid w:val="150F2085"/>
    <w:rsid w:val="15231CB4"/>
    <w:rsid w:val="152510B3"/>
    <w:rsid w:val="15437C33"/>
    <w:rsid w:val="154D0566"/>
    <w:rsid w:val="155F55EF"/>
    <w:rsid w:val="15711054"/>
    <w:rsid w:val="15895FBA"/>
    <w:rsid w:val="15B130AA"/>
    <w:rsid w:val="15C71A7C"/>
    <w:rsid w:val="15C766A6"/>
    <w:rsid w:val="15D12E2A"/>
    <w:rsid w:val="15D4649D"/>
    <w:rsid w:val="15D50129"/>
    <w:rsid w:val="1614223E"/>
    <w:rsid w:val="16662603"/>
    <w:rsid w:val="167151B7"/>
    <w:rsid w:val="16741E75"/>
    <w:rsid w:val="16923636"/>
    <w:rsid w:val="16A42E02"/>
    <w:rsid w:val="16A57183"/>
    <w:rsid w:val="16A6203F"/>
    <w:rsid w:val="16D4178B"/>
    <w:rsid w:val="16DC74F2"/>
    <w:rsid w:val="16F740F2"/>
    <w:rsid w:val="16FD1A70"/>
    <w:rsid w:val="16FF48A5"/>
    <w:rsid w:val="170930D0"/>
    <w:rsid w:val="17232024"/>
    <w:rsid w:val="173A41AA"/>
    <w:rsid w:val="176E4EAE"/>
    <w:rsid w:val="17714FC6"/>
    <w:rsid w:val="1774010E"/>
    <w:rsid w:val="1793503F"/>
    <w:rsid w:val="17C246A2"/>
    <w:rsid w:val="17FD3F0D"/>
    <w:rsid w:val="182C2CF1"/>
    <w:rsid w:val="18462FF0"/>
    <w:rsid w:val="184E5F28"/>
    <w:rsid w:val="185C32A4"/>
    <w:rsid w:val="186076B2"/>
    <w:rsid w:val="18804205"/>
    <w:rsid w:val="188138AA"/>
    <w:rsid w:val="188401A7"/>
    <w:rsid w:val="188D6579"/>
    <w:rsid w:val="189C23F6"/>
    <w:rsid w:val="18B65E16"/>
    <w:rsid w:val="18C53A03"/>
    <w:rsid w:val="18C60282"/>
    <w:rsid w:val="18C77353"/>
    <w:rsid w:val="18D83F33"/>
    <w:rsid w:val="18E52554"/>
    <w:rsid w:val="18F21C3D"/>
    <w:rsid w:val="18F66707"/>
    <w:rsid w:val="18F822C3"/>
    <w:rsid w:val="19194988"/>
    <w:rsid w:val="192514CA"/>
    <w:rsid w:val="193671F8"/>
    <w:rsid w:val="194A7F69"/>
    <w:rsid w:val="195E6AD0"/>
    <w:rsid w:val="19675B01"/>
    <w:rsid w:val="19825BFB"/>
    <w:rsid w:val="19857CF1"/>
    <w:rsid w:val="19863772"/>
    <w:rsid w:val="19A703AC"/>
    <w:rsid w:val="19B858AC"/>
    <w:rsid w:val="1A0622C2"/>
    <w:rsid w:val="1A2C3126"/>
    <w:rsid w:val="1A590BA4"/>
    <w:rsid w:val="1A7245A7"/>
    <w:rsid w:val="1A7630EE"/>
    <w:rsid w:val="1AAD0109"/>
    <w:rsid w:val="1AD441F8"/>
    <w:rsid w:val="1ADA27F1"/>
    <w:rsid w:val="1AE01A35"/>
    <w:rsid w:val="1AF74AC7"/>
    <w:rsid w:val="1B0C3F92"/>
    <w:rsid w:val="1B114D86"/>
    <w:rsid w:val="1B5C7B4C"/>
    <w:rsid w:val="1B762B2C"/>
    <w:rsid w:val="1B887880"/>
    <w:rsid w:val="1B9400B9"/>
    <w:rsid w:val="1BB74A80"/>
    <w:rsid w:val="1BD36667"/>
    <w:rsid w:val="1BF870CE"/>
    <w:rsid w:val="1BFD7C6F"/>
    <w:rsid w:val="1C054074"/>
    <w:rsid w:val="1C0A7167"/>
    <w:rsid w:val="1C353592"/>
    <w:rsid w:val="1C6A50F5"/>
    <w:rsid w:val="1C6E2284"/>
    <w:rsid w:val="1C846CB1"/>
    <w:rsid w:val="1C873AE4"/>
    <w:rsid w:val="1CA02A95"/>
    <w:rsid w:val="1CAE4325"/>
    <w:rsid w:val="1CCA5314"/>
    <w:rsid w:val="1CE61A3F"/>
    <w:rsid w:val="1CEE174F"/>
    <w:rsid w:val="1D016A47"/>
    <w:rsid w:val="1D593D0A"/>
    <w:rsid w:val="1D5A52D7"/>
    <w:rsid w:val="1D835F61"/>
    <w:rsid w:val="1DA05868"/>
    <w:rsid w:val="1DA90A2F"/>
    <w:rsid w:val="1E0D2037"/>
    <w:rsid w:val="1E112F64"/>
    <w:rsid w:val="1E186C8A"/>
    <w:rsid w:val="1E1A5B63"/>
    <w:rsid w:val="1E2666BD"/>
    <w:rsid w:val="1E594426"/>
    <w:rsid w:val="1E774E85"/>
    <w:rsid w:val="1E8A16A8"/>
    <w:rsid w:val="1ECA4B1F"/>
    <w:rsid w:val="1EDA5549"/>
    <w:rsid w:val="1F2A6FC0"/>
    <w:rsid w:val="1F3078C4"/>
    <w:rsid w:val="1F5425C5"/>
    <w:rsid w:val="1F544128"/>
    <w:rsid w:val="1F634C50"/>
    <w:rsid w:val="1F6A56C5"/>
    <w:rsid w:val="1FB13A17"/>
    <w:rsid w:val="1FD605ED"/>
    <w:rsid w:val="1FE83A91"/>
    <w:rsid w:val="201335A5"/>
    <w:rsid w:val="20383EDA"/>
    <w:rsid w:val="204278A6"/>
    <w:rsid w:val="204F3B10"/>
    <w:rsid w:val="2069119D"/>
    <w:rsid w:val="20E922CD"/>
    <w:rsid w:val="210630C6"/>
    <w:rsid w:val="21223234"/>
    <w:rsid w:val="21515458"/>
    <w:rsid w:val="216F798E"/>
    <w:rsid w:val="217615A6"/>
    <w:rsid w:val="21796947"/>
    <w:rsid w:val="21817259"/>
    <w:rsid w:val="21E34BC2"/>
    <w:rsid w:val="220C6BCA"/>
    <w:rsid w:val="225B0571"/>
    <w:rsid w:val="226B35EA"/>
    <w:rsid w:val="226E10EE"/>
    <w:rsid w:val="227269FB"/>
    <w:rsid w:val="228B6416"/>
    <w:rsid w:val="22922626"/>
    <w:rsid w:val="229642F9"/>
    <w:rsid w:val="22DF6848"/>
    <w:rsid w:val="22F43120"/>
    <w:rsid w:val="22FA5B8C"/>
    <w:rsid w:val="2305495A"/>
    <w:rsid w:val="23256DAA"/>
    <w:rsid w:val="237A59D1"/>
    <w:rsid w:val="2383679D"/>
    <w:rsid w:val="23895EA1"/>
    <w:rsid w:val="2394521B"/>
    <w:rsid w:val="239A7798"/>
    <w:rsid w:val="23B8526C"/>
    <w:rsid w:val="23C0769B"/>
    <w:rsid w:val="24082729"/>
    <w:rsid w:val="2409401E"/>
    <w:rsid w:val="24412571"/>
    <w:rsid w:val="24436AF9"/>
    <w:rsid w:val="24565BCB"/>
    <w:rsid w:val="246632ED"/>
    <w:rsid w:val="24854E42"/>
    <w:rsid w:val="248900EF"/>
    <w:rsid w:val="24AA6F5B"/>
    <w:rsid w:val="24BB5B1D"/>
    <w:rsid w:val="24CD5348"/>
    <w:rsid w:val="253E6AA0"/>
    <w:rsid w:val="2567036B"/>
    <w:rsid w:val="25691621"/>
    <w:rsid w:val="257133BF"/>
    <w:rsid w:val="257F3B5F"/>
    <w:rsid w:val="257F568B"/>
    <w:rsid w:val="258238CE"/>
    <w:rsid w:val="25836D25"/>
    <w:rsid w:val="258779A6"/>
    <w:rsid w:val="258978B3"/>
    <w:rsid w:val="259E2830"/>
    <w:rsid w:val="25A16B21"/>
    <w:rsid w:val="25A23D62"/>
    <w:rsid w:val="25B87440"/>
    <w:rsid w:val="261544A3"/>
    <w:rsid w:val="262C235C"/>
    <w:rsid w:val="263A5131"/>
    <w:rsid w:val="26413C9C"/>
    <w:rsid w:val="26734F17"/>
    <w:rsid w:val="26770001"/>
    <w:rsid w:val="2684439A"/>
    <w:rsid w:val="26937530"/>
    <w:rsid w:val="26A30C35"/>
    <w:rsid w:val="26A9094C"/>
    <w:rsid w:val="26AD1590"/>
    <w:rsid w:val="26C54BBC"/>
    <w:rsid w:val="26CF28DF"/>
    <w:rsid w:val="26FB1762"/>
    <w:rsid w:val="276F1607"/>
    <w:rsid w:val="278E3170"/>
    <w:rsid w:val="27965AA8"/>
    <w:rsid w:val="2798402E"/>
    <w:rsid w:val="279F5A0D"/>
    <w:rsid w:val="27A35854"/>
    <w:rsid w:val="27A56C1D"/>
    <w:rsid w:val="27BC6F3B"/>
    <w:rsid w:val="27C77442"/>
    <w:rsid w:val="27ED3855"/>
    <w:rsid w:val="28287CF5"/>
    <w:rsid w:val="283F15C0"/>
    <w:rsid w:val="28A951F2"/>
    <w:rsid w:val="28B227C4"/>
    <w:rsid w:val="28C76EA9"/>
    <w:rsid w:val="28E514BF"/>
    <w:rsid w:val="28F007FC"/>
    <w:rsid w:val="290E0AF2"/>
    <w:rsid w:val="29142949"/>
    <w:rsid w:val="291E6190"/>
    <w:rsid w:val="299230D8"/>
    <w:rsid w:val="29BB559D"/>
    <w:rsid w:val="29BE34A4"/>
    <w:rsid w:val="29C34B45"/>
    <w:rsid w:val="29F343D6"/>
    <w:rsid w:val="2A082367"/>
    <w:rsid w:val="2A190C0E"/>
    <w:rsid w:val="2A257616"/>
    <w:rsid w:val="2A5001CC"/>
    <w:rsid w:val="2A670E0D"/>
    <w:rsid w:val="2A6935BA"/>
    <w:rsid w:val="2A6B6F1B"/>
    <w:rsid w:val="2A97058D"/>
    <w:rsid w:val="2A9875E3"/>
    <w:rsid w:val="2A987839"/>
    <w:rsid w:val="2A992BD9"/>
    <w:rsid w:val="2AA15301"/>
    <w:rsid w:val="2AB42020"/>
    <w:rsid w:val="2ABC7FF4"/>
    <w:rsid w:val="2B0068E9"/>
    <w:rsid w:val="2B12047B"/>
    <w:rsid w:val="2B172C82"/>
    <w:rsid w:val="2B1F2278"/>
    <w:rsid w:val="2B23729E"/>
    <w:rsid w:val="2B254CDB"/>
    <w:rsid w:val="2B32099F"/>
    <w:rsid w:val="2B7B0B34"/>
    <w:rsid w:val="2B820580"/>
    <w:rsid w:val="2BA56CDA"/>
    <w:rsid w:val="2BB70355"/>
    <w:rsid w:val="2BBA6505"/>
    <w:rsid w:val="2BE26A35"/>
    <w:rsid w:val="2C2B03F4"/>
    <w:rsid w:val="2C2B5AC0"/>
    <w:rsid w:val="2C484F45"/>
    <w:rsid w:val="2C4C6CA3"/>
    <w:rsid w:val="2C5E3E18"/>
    <w:rsid w:val="2C6B194F"/>
    <w:rsid w:val="2C746F16"/>
    <w:rsid w:val="2C803FD9"/>
    <w:rsid w:val="2C8C395F"/>
    <w:rsid w:val="2C912851"/>
    <w:rsid w:val="2C9938A5"/>
    <w:rsid w:val="2CAF276C"/>
    <w:rsid w:val="2CCD4CC0"/>
    <w:rsid w:val="2CD10AB0"/>
    <w:rsid w:val="2CD43B0E"/>
    <w:rsid w:val="2CDF30D2"/>
    <w:rsid w:val="2CFD1FC1"/>
    <w:rsid w:val="2D0A203C"/>
    <w:rsid w:val="2D252550"/>
    <w:rsid w:val="2D4524D6"/>
    <w:rsid w:val="2D477B78"/>
    <w:rsid w:val="2D5C786C"/>
    <w:rsid w:val="2D78749B"/>
    <w:rsid w:val="2D7A65AE"/>
    <w:rsid w:val="2D961899"/>
    <w:rsid w:val="2DA07759"/>
    <w:rsid w:val="2DA53EA5"/>
    <w:rsid w:val="2DAB20E9"/>
    <w:rsid w:val="2DBC0623"/>
    <w:rsid w:val="2DC77D64"/>
    <w:rsid w:val="2DDE684A"/>
    <w:rsid w:val="2E1531B0"/>
    <w:rsid w:val="2E167884"/>
    <w:rsid w:val="2E365C53"/>
    <w:rsid w:val="2E4307A6"/>
    <w:rsid w:val="2E8D06D2"/>
    <w:rsid w:val="2EA23930"/>
    <w:rsid w:val="2EC96708"/>
    <w:rsid w:val="2ECB1AB9"/>
    <w:rsid w:val="2EF83BE2"/>
    <w:rsid w:val="2F1824EE"/>
    <w:rsid w:val="2F1854FA"/>
    <w:rsid w:val="2F1B660A"/>
    <w:rsid w:val="2F4377EE"/>
    <w:rsid w:val="2F687B0E"/>
    <w:rsid w:val="2F6F1DDC"/>
    <w:rsid w:val="2F9D34BF"/>
    <w:rsid w:val="2FDF037F"/>
    <w:rsid w:val="2FEA115F"/>
    <w:rsid w:val="2FFE54F4"/>
    <w:rsid w:val="30215AB4"/>
    <w:rsid w:val="30806CD6"/>
    <w:rsid w:val="3080707B"/>
    <w:rsid w:val="30932E0E"/>
    <w:rsid w:val="3095309D"/>
    <w:rsid w:val="30E056A3"/>
    <w:rsid w:val="310B5999"/>
    <w:rsid w:val="315602C0"/>
    <w:rsid w:val="31653C52"/>
    <w:rsid w:val="316B4F59"/>
    <w:rsid w:val="31B0286C"/>
    <w:rsid w:val="31B652B8"/>
    <w:rsid w:val="31B85E21"/>
    <w:rsid w:val="31F02D64"/>
    <w:rsid w:val="31FB4540"/>
    <w:rsid w:val="3235121B"/>
    <w:rsid w:val="32655660"/>
    <w:rsid w:val="327F72B5"/>
    <w:rsid w:val="32AC3E31"/>
    <w:rsid w:val="32B733CF"/>
    <w:rsid w:val="32E23D2F"/>
    <w:rsid w:val="3316036A"/>
    <w:rsid w:val="33177B23"/>
    <w:rsid w:val="332B5D08"/>
    <w:rsid w:val="332B6466"/>
    <w:rsid w:val="33312E53"/>
    <w:rsid w:val="333766AB"/>
    <w:rsid w:val="333D0353"/>
    <w:rsid w:val="33410841"/>
    <w:rsid w:val="33415F8E"/>
    <w:rsid w:val="334164AD"/>
    <w:rsid w:val="3348001E"/>
    <w:rsid w:val="33500AC5"/>
    <w:rsid w:val="335F32A6"/>
    <w:rsid w:val="336D0C3D"/>
    <w:rsid w:val="338B2F45"/>
    <w:rsid w:val="338E3B4C"/>
    <w:rsid w:val="33A249D0"/>
    <w:rsid w:val="33AC729C"/>
    <w:rsid w:val="33EB4A4F"/>
    <w:rsid w:val="33F078A9"/>
    <w:rsid w:val="33FA5F0A"/>
    <w:rsid w:val="33FD070E"/>
    <w:rsid w:val="341279CC"/>
    <w:rsid w:val="34286CA1"/>
    <w:rsid w:val="34963F2E"/>
    <w:rsid w:val="34B5299A"/>
    <w:rsid w:val="34DB60B2"/>
    <w:rsid w:val="34DD7A8B"/>
    <w:rsid w:val="35132289"/>
    <w:rsid w:val="35323708"/>
    <w:rsid w:val="35335C72"/>
    <w:rsid w:val="3537110E"/>
    <w:rsid w:val="354F1FC9"/>
    <w:rsid w:val="35890E05"/>
    <w:rsid w:val="35AF1D39"/>
    <w:rsid w:val="35BB0219"/>
    <w:rsid w:val="35DF0E14"/>
    <w:rsid w:val="35F4313E"/>
    <w:rsid w:val="35F55638"/>
    <w:rsid w:val="36087F54"/>
    <w:rsid w:val="36091004"/>
    <w:rsid w:val="360E405C"/>
    <w:rsid w:val="36327519"/>
    <w:rsid w:val="36454CB2"/>
    <w:rsid w:val="36695F2A"/>
    <w:rsid w:val="36710B84"/>
    <w:rsid w:val="367A5BA1"/>
    <w:rsid w:val="368B54D1"/>
    <w:rsid w:val="36AF38FE"/>
    <w:rsid w:val="36BD1D48"/>
    <w:rsid w:val="36CA31A4"/>
    <w:rsid w:val="36CA43E8"/>
    <w:rsid w:val="36DF560A"/>
    <w:rsid w:val="36EE6B28"/>
    <w:rsid w:val="37003C4A"/>
    <w:rsid w:val="370E302F"/>
    <w:rsid w:val="37390835"/>
    <w:rsid w:val="374B6694"/>
    <w:rsid w:val="377272CB"/>
    <w:rsid w:val="378112A6"/>
    <w:rsid w:val="378D097C"/>
    <w:rsid w:val="37D63A36"/>
    <w:rsid w:val="37DC0CC6"/>
    <w:rsid w:val="37FD7D0D"/>
    <w:rsid w:val="380A3F70"/>
    <w:rsid w:val="38161E46"/>
    <w:rsid w:val="38222F68"/>
    <w:rsid w:val="382F1340"/>
    <w:rsid w:val="384C1DF6"/>
    <w:rsid w:val="388E2C58"/>
    <w:rsid w:val="389812D5"/>
    <w:rsid w:val="38A32176"/>
    <w:rsid w:val="38BA7B7F"/>
    <w:rsid w:val="38BF4B69"/>
    <w:rsid w:val="38C31004"/>
    <w:rsid w:val="38D61F00"/>
    <w:rsid w:val="392B482C"/>
    <w:rsid w:val="39352170"/>
    <w:rsid w:val="395063BF"/>
    <w:rsid w:val="397B5CDC"/>
    <w:rsid w:val="3987485D"/>
    <w:rsid w:val="39A24476"/>
    <w:rsid w:val="39C3314D"/>
    <w:rsid w:val="39F63F03"/>
    <w:rsid w:val="3A124F0D"/>
    <w:rsid w:val="3A3532B6"/>
    <w:rsid w:val="3A525324"/>
    <w:rsid w:val="3A6F3A11"/>
    <w:rsid w:val="3A796E6A"/>
    <w:rsid w:val="3A884F9C"/>
    <w:rsid w:val="3A8D5509"/>
    <w:rsid w:val="3AD26EDE"/>
    <w:rsid w:val="3AD5355C"/>
    <w:rsid w:val="3ADA6062"/>
    <w:rsid w:val="3AE00FE5"/>
    <w:rsid w:val="3AFA286E"/>
    <w:rsid w:val="3AFB15D5"/>
    <w:rsid w:val="3AFC70CB"/>
    <w:rsid w:val="3B1C55AD"/>
    <w:rsid w:val="3B205192"/>
    <w:rsid w:val="3B3F4F92"/>
    <w:rsid w:val="3B9A7CFA"/>
    <w:rsid w:val="3BA954EC"/>
    <w:rsid w:val="3BB33924"/>
    <w:rsid w:val="3BBA3501"/>
    <w:rsid w:val="3BBC7316"/>
    <w:rsid w:val="3BD002CB"/>
    <w:rsid w:val="3BE375E6"/>
    <w:rsid w:val="3C060989"/>
    <w:rsid w:val="3C163C78"/>
    <w:rsid w:val="3C2A1D52"/>
    <w:rsid w:val="3C2D31D8"/>
    <w:rsid w:val="3C4F60C6"/>
    <w:rsid w:val="3C795D62"/>
    <w:rsid w:val="3C7E1DB1"/>
    <w:rsid w:val="3CAB2691"/>
    <w:rsid w:val="3CB148FD"/>
    <w:rsid w:val="3CCC66E2"/>
    <w:rsid w:val="3CEE3E26"/>
    <w:rsid w:val="3CFD4692"/>
    <w:rsid w:val="3D007783"/>
    <w:rsid w:val="3D07016F"/>
    <w:rsid w:val="3D0B31D3"/>
    <w:rsid w:val="3D0C6540"/>
    <w:rsid w:val="3D1173AF"/>
    <w:rsid w:val="3D117EA1"/>
    <w:rsid w:val="3D2B74C4"/>
    <w:rsid w:val="3D3A6904"/>
    <w:rsid w:val="3D5175E8"/>
    <w:rsid w:val="3D5B556B"/>
    <w:rsid w:val="3D5F2DA9"/>
    <w:rsid w:val="3D7816FB"/>
    <w:rsid w:val="3DBC0FF4"/>
    <w:rsid w:val="3DD854F9"/>
    <w:rsid w:val="3DEA0BC7"/>
    <w:rsid w:val="3E2841F8"/>
    <w:rsid w:val="3E2B30EB"/>
    <w:rsid w:val="3E2C328A"/>
    <w:rsid w:val="3E310B92"/>
    <w:rsid w:val="3E31759C"/>
    <w:rsid w:val="3E380EE0"/>
    <w:rsid w:val="3E3F17D6"/>
    <w:rsid w:val="3E4D1237"/>
    <w:rsid w:val="3E512F04"/>
    <w:rsid w:val="3E70604D"/>
    <w:rsid w:val="3E850E1C"/>
    <w:rsid w:val="3E8A2255"/>
    <w:rsid w:val="3E9E279B"/>
    <w:rsid w:val="3EA001B1"/>
    <w:rsid w:val="3EA358E2"/>
    <w:rsid w:val="3ECE769D"/>
    <w:rsid w:val="3F133214"/>
    <w:rsid w:val="3F196937"/>
    <w:rsid w:val="3F1C1D85"/>
    <w:rsid w:val="3F387100"/>
    <w:rsid w:val="3F3917BB"/>
    <w:rsid w:val="3F3A191E"/>
    <w:rsid w:val="3F520BF1"/>
    <w:rsid w:val="3F574D1A"/>
    <w:rsid w:val="3F5A26AB"/>
    <w:rsid w:val="3F6637CE"/>
    <w:rsid w:val="3FA14CA8"/>
    <w:rsid w:val="3FBC16CC"/>
    <w:rsid w:val="3FED0C70"/>
    <w:rsid w:val="400455B9"/>
    <w:rsid w:val="400E6E55"/>
    <w:rsid w:val="40134A53"/>
    <w:rsid w:val="402B3918"/>
    <w:rsid w:val="4031641A"/>
    <w:rsid w:val="40374F0E"/>
    <w:rsid w:val="40486B56"/>
    <w:rsid w:val="4054533F"/>
    <w:rsid w:val="40643BFC"/>
    <w:rsid w:val="40945AD4"/>
    <w:rsid w:val="410F52CD"/>
    <w:rsid w:val="4118348C"/>
    <w:rsid w:val="413B4657"/>
    <w:rsid w:val="41645698"/>
    <w:rsid w:val="41855FD9"/>
    <w:rsid w:val="419A085E"/>
    <w:rsid w:val="41B72C49"/>
    <w:rsid w:val="41BB7BB9"/>
    <w:rsid w:val="41D520B9"/>
    <w:rsid w:val="41DF0110"/>
    <w:rsid w:val="41ED4659"/>
    <w:rsid w:val="41FD1A0D"/>
    <w:rsid w:val="42441CF7"/>
    <w:rsid w:val="42534B3C"/>
    <w:rsid w:val="4290251E"/>
    <w:rsid w:val="429A7997"/>
    <w:rsid w:val="42D71BAD"/>
    <w:rsid w:val="42F65B95"/>
    <w:rsid w:val="43291021"/>
    <w:rsid w:val="432B7FF8"/>
    <w:rsid w:val="433C354A"/>
    <w:rsid w:val="434962C5"/>
    <w:rsid w:val="43704606"/>
    <w:rsid w:val="43735986"/>
    <w:rsid w:val="4377065F"/>
    <w:rsid w:val="43A10C18"/>
    <w:rsid w:val="43B2431A"/>
    <w:rsid w:val="43B67217"/>
    <w:rsid w:val="43C743B1"/>
    <w:rsid w:val="43D57FAD"/>
    <w:rsid w:val="43D60951"/>
    <w:rsid w:val="44100F8C"/>
    <w:rsid w:val="441E7392"/>
    <w:rsid w:val="442B5264"/>
    <w:rsid w:val="4434721C"/>
    <w:rsid w:val="443B7744"/>
    <w:rsid w:val="446107E9"/>
    <w:rsid w:val="44650D10"/>
    <w:rsid w:val="44690244"/>
    <w:rsid w:val="44754983"/>
    <w:rsid w:val="448A5631"/>
    <w:rsid w:val="44AE13E9"/>
    <w:rsid w:val="44E03839"/>
    <w:rsid w:val="44F0489A"/>
    <w:rsid w:val="44F41E19"/>
    <w:rsid w:val="451A6D0B"/>
    <w:rsid w:val="45312178"/>
    <w:rsid w:val="453475AA"/>
    <w:rsid w:val="45356EC9"/>
    <w:rsid w:val="453D29AA"/>
    <w:rsid w:val="45672AB7"/>
    <w:rsid w:val="45D732D8"/>
    <w:rsid w:val="45DC322C"/>
    <w:rsid w:val="45EA380F"/>
    <w:rsid w:val="46241DB1"/>
    <w:rsid w:val="464B36C4"/>
    <w:rsid w:val="46623A7E"/>
    <w:rsid w:val="467847CE"/>
    <w:rsid w:val="467E4933"/>
    <w:rsid w:val="468E5726"/>
    <w:rsid w:val="46AF6F17"/>
    <w:rsid w:val="46E32499"/>
    <w:rsid w:val="46F57C8C"/>
    <w:rsid w:val="470A4350"/>
    <w:rsid w:val="47111A4F"/>
    <w:rsid w:val="4737343C"/>
    <w:rsid w:val="474107F8"/>
    <w:rsid w:val="474E6020"/>
    <w:rsid w:val="4757769D"/>
    <w:rsid w:val="4765449D"/>
    <w:rsid w:val="478830DC"/>
    <w:rsid w:val="47941AEC"/>
    <w:rsid w:val="479B7AF2"/>
    <w:rsid w:val="479E1BFC"/>
    <w:rsid w:val="47BE1434"/>
    <w:rsid w:val="47C934CB"/>
    <w:rsid w:val="47CB4D90"/>
    <w:rsid w:val="47D35B1D"/>
    <w:rsid w:val="47D90A23"/>
    <w:rsid w:val="480F2B55"/>
    <w:rsid w:val="482C6E59"/>
    <w:rsid w:val="48336CEF"/>
    <w:rsid w:val="483D4D0E"/>
    <w:rsid w:val="486770B5"/>
    <w:rsid w:val="486A7D7D"/>
    <w:rsid w:val="487A7AA7"/>
    <w:rsid w:val="489B5F45"/>
    <w:rsid w:val="48B873ED"/>
    <w:rsid w:val="48C92ACC"/>
    <w:rsid w:val="48D043AA"/>
    <w:rsid w:val="48FE4AF3"/>
    <w:rsid w:val="49014D3C"/>
    <w:rsid w:val="49042524"/>
    <w:rsid w:val="492D6256"/>
    <w:rsid w:val="49522699"/>
    <w:rsid w:val="496518CB"/>
    <w:rsid w:val="496D53E2"/>
    <w:rsid w:val="497264A2"/>
    <w:rsid w:val="49A45581"/>
    <w:rsid w:val="4A1E32B4"/>
    <w:rsid w:val="4A4723F7"/>
    <w:rsid w:val="4A474F52"/>
    <w:rsid w:val="4AA00D12"/>
    <w:rsid w:val="4AAC19DB"/>
    <w:rsid w:val="4ABC064A"/>
    <w:rsid w:val="4B19415A"/>
    <w:rsid w:val="4B2A247C"/>
    <w:rsid w:val="4B747BF0"/>
    <w:rsid w:val="4BAF2FE2"/>
    <w:rsid w:val="4C142D06"/>
    <w:rsid w:val="4C2D71AE"/>
    <w:rsid w:val="4C9173EB"/>
    <w:rsid w:val="4C9351FF"/>
    <w:rsid w:val="4C94348D"/>
    <w:rsid w:val="4C94579D"/>
    <w:rsid w:val="4CAC57D0"/>
    <w:rsid w:val="4CD43C8F"/>
    <w:rsid w:val="4CD51174"/>
    <w:rsid w:val="4CD56BEB"/>
    <w:rsid w:val="4CD80A67"/>
    <w:rsid w:val="4CE76B10"/>
    <w:rsid w:val="4D063E75"/>
    <w:rsid w:val="4D086263"/>
    <w:rsid w:val="4D396644"/>
    <w:rsid w:val="4D3D4BEE"/>
    <w:rsid w:val="4D426EF6"/>
    <w:rsid w:val="4D692C26"/>
    <w:rsid w:val="4D7E46C8"/>
    <w:rsid w:val="4D803733"/>
    <w:rsid w:val="4D8E1851"/>
    <w:rsid w:val="4DA65AB9"/>
    <w:rsid w:val="4DB17BEF"/>
    <w:rsid w:val="4DB238C4"/>
    <w:rsid w:val="4DD87519"/>
    <w:rsid w:val="4DE26DC5"/>
    <w:rsid w:val="4DEA43F5"/>
    <w:rsid w:val="4E1B1B3B"/>
    <w:rsid w:val="4E1D50CF"/>
    <w:rsid w:val="4E382746"/>
    <w:rsid w:val="4E757C86"/>
    <w:rsid w:val="4E766EFC"/>
    <w:rsid w:val="4F112C7C"/>
    <w:rsid w:val="4F227E1E"/>
    <w:rsid w:val="4F2A4F45"/>
    <w:rsid w:val="4F3B1489"/>
    <w:rsid w:val="4F550FE7"/>
    <w:rsid w:val="4F65583B"/>
    <w:rsid w:val="4F74555F"/>
    <w:rsid w:val="4F7B6755"/>
    <w:rsid w:val="4F822AB5"/>
    <w:rsid w:val="4F89455C"/>
    <w:rsid w:val="4FF17A09"/>
    <w:rsid w:val="502C01D5"/>
    <w:rsid w:val="502E4BE4"/>
    <w:rsid w:val="50556700"/>
    <w:rsid w:val="507136D8"/>
    <w:rsid w:val="50865322"/>
    <w:rsid w:val="50875955"/>
    <w:rsid w:val="50BB3508"/>
    <w:rsid w:val="50D864F8"/>
    <w:rsid w:val="50E36687"/>
    <w:rsid w:val="514A61DF"/>
    <w:rsid w:val="51574742"/>
    <w:rsid w:val="516321D2"/>
    <w:rsid w:val="51762668"/>
    <w:rsid w:val="517B1ED1"/>
    <w:rsid w:val="51853B22"/>
    <w:rsid w:val="51891BFD"/>
    <w:rsid w:val="518A37BE"/>
    <w:rsid w:val="51953208"/>
    <w:rsid w:val="51A12075"/>
    <w:rsid w:val="51AA6111"/>
    <w:rsid w:val="51AE6CEB"/>
    <w:rsid w:val="51B77516"/>
    <w:rsid w:val="51BB1E35"/>
    <w:rsid w:val="51FE49E6"/>
    <w:rsid w:val="52097FE6"/>
    <w:rsid w:val="521D2770"/>
    <w:rsid w:val="521E5D6B"/>
    <w:rsid w:val="52677F9B"/>
    <w:rsid w:val="52D43736"/>
    <w:rsid w:val="52F0781D"/>
    <w:rsid w:val="53365A69"/>
    <w:rsid w:val="536A5986"/>
    <w:rsid w:val="53B05CC1"/>
    <w:rsid w:val="53CB2D16"/>
    <w:rsid w:val="53F34E24"/>
    <w:rsid w:val="540227AD"/>
    <w:rsid w:val="5419249E"/>
    <w:rsid w:val="541F4BC9"/>
    <w:rsid w:val="54324868"/>
    <w:rsid w:val="54355703"/>
    <w:rsid w:val="543966DC"/>
    <w:rsid w:val="54A112E4"/>
    <w:rsid w:val="54B46736"/>
    <w:rsid w:val="54BF5F1A"/>
    <w:rsid w:val="54EB7440"/>
    <w:rsid w:val="54ED4743"/>
    <w:rsid w:val="5510501D"/>
    <w:rsid w:val="551E27A4"/>
    <w:rsid w:val="55520302"/>
    <w:rsid w:val="55524507"/>
    <w:rsid w:val="556F044C"/>
    <w:rsid w:val="55703223"/>
    <w:rsid w:val="55821A7A"/>
    <w:rsid w:val="55925A5D"/>
    <w:rsid w:val="55BF5AF1"/>
    <w:rsid w:val="55D13C49"/>
    <w:rsid w:val="55D952DC"/>
    <w:rsid w:val="55DE6B2E"/>
    <w:rsid w:val="56267951"/>
    <w:rsid w:val="56640695"/>
    <w:rsid w:val="567B0DBF"/>
    <w:rsid w:val="567E1F8B"/>
    <w:rsid w:val="56971EFE"/>
    <w:rsid w:val="56F21DA8"/>
    <w:rsid w:val="56F9130B"/>
    <w:rsid w:val="573F7C34"/>
    <w:rsid w:val="574256A3"/>
    <w:rsid w:val="57516149"/>
    <w:rsid w:val="57806C8F"/>
    <w:rsid w:val="57AA4746"/>
    <w:rsid w:val="57E95800"/>
    <w:rsid w:val="58202C6C"/>
    <w:rsid w:val="586508DC"/>
    <w:rsid w:val="58846BA0"/>
    <w:rsid w:val="5890670F"/>
    <w:rsid w:val="58A20594"/>
    <w:rsid w:val="58A95FAC"/>
    <w:rsid w:val="58B57903"/>
    <w:rsid w:val="58D1231F"/>
    <w:rsid w:val="58D520FD"/>
    <w:rsid w:val="59516635"/>
    <w:rsid w:val="59804164"/>
    <w:rsid w:val="599001FB"/>
    <w:rsid w:val="599A7096"/>
    <w:rsid w:val="59AA3144"/>
    <w:rsid w:val="59B35383"/>
    <w:rsid w:val="59EF3ADE"/>
    <w:rsid w:val="59F556BF"/>
    <w:rsid w:val="59F96492"/>
    <w:rsid w:val="5A0316B5"/>
    <w:rsid w:val="5A0D6B24"/>
    <w:rsid w:val="5A56266C"/>
    <w:rsid w:val="5A585739"/>
    <w:rsid w:val="5A6B2F07"/>
    <w:rsid w:val="5A897972"/>
    <w:rsid w:val="5A9F6FF6"/>
    <w:rsid w:val="5AA2296C"/>
    <w:rsid w:val="5AA73F53"/>
    <w:rsid w:val="5AB90568"/>
    <w:rsid w:val="5AF950FF"/>
    <w:rsid w:val="5B020D85"/>
    <w:rsid w:val="5B201D54"/>
    <w:rsid w:val="5B346A6F"/>
    <w:rsid w:val="5B49627E"/>
    <w:rsid w:val="5B4E03D8"/>
    <w:rsid w:val="5B547C72"/>
    <w:rsid w:val="5BAF2D7D"/>
    <w:rsid w:val="5BB52A74"/>
    <w:rsid w:val="5BE84A6E"/>
    <w:rsid w:val="5C011F6B"/>
    <w:rsid w:val="5C0C55F4"/>
    <w:rsid w:val="5C4204C6"/>
    <w:rsid w:val="5C997D0E"/>
    <w:rsid w:val="5C9D203B"/>
    <w:rsid w:val="5CD37085"/>
    <w:rsid w:val="5CE4694A"/>
    <w:rsid w:val="5CE57CC5"/>
    <w:rsid w:val="5D0F13B7"/>
    <w:rsid w:val="5D123082"/>
    <w:rsid w:val="5D361445"/>
    <w:rsid w:val="5D4B7D21"/>
    <w:rsid w:val="5D51546C"/>
    <w:rsid w:val="5D720CCD"/>
    <w:rsid w:val="5D7B3CC2"/>
    <w:rsid w:val="5D8616AC"/>
    <w:rsid w:val="5D926BF3"/>
    <w:rsid w:val="5DD21CBA"/>
    <w:rsid w:val="5DE37846"/>
    <w:rsid w:val="5DFA5F27"/>
    <w:rsid w:val="5DFD5C29"/>
    <w:rsid w:val="5E0864A9"/>
    <w:rsid w:val="5E132B52"/>
    <w:rsid w:val="5E1E055F"/>
    <w:rsid w:val="5E2F3B22"/>
    <w:rsid w:val="5E2F436D"/>
    <w:rsid w:val="5E36066C"/>
    <w:rsid w:val="5E6312EF"/>
    <w:rsid w:val="5E696DA9"/>
    <w:rsid w:val="5E73402E"/>
    <w:rsid w:val="5E916DC6"/>
    <w:rsid w:val="5E966EDA"/>
    <w:rsid w:val="5EA421D2"/>
    <w:rsid w:val="5EA5574A"/>
    <w:rsid w:val="5EBF60D3"/>
    <w:rsid w:val="5EE84B61"/>
    <w:rsid w:val="5F0D6EDA"/>
    <w:rsid w:val="5F154283"/>
    <w:rsid w:val="5F374E01"/>
    <w:rsid w:val="5F4352A9"/>
    <w:rsid w:val="5F507CE9"/>
    <w:rsid w:val="5F606D0A"/>
    <w:rsid w:val="5F8969F5"/>
    <w:rsid w:val="5FA20EEF"/>
    <w:rsid w:val="5FAB1485"/>
    <w:rsid w:val="5FAE041C"/>
    <w:rsid w:val="5FE310F8"/>
    <w:rsid w:val="5FEC4144"/>
    <w:rsid w:val="5FFB3F62"/>
    <w:rsid w:val="6012794E"/>
    <w:rsid w:val="604352CB"/>
    <w:rsid w:val="60473831"/>
    <w:rsid w:val="607B63E2"/>
    <w:rsid w:val="60971B6B"/>
    <w:rsid w:val="609822A1"/>
    <w:rsid w:val="60A95414"/>
    <w:rsid w:val="60AE77FE"/>
    <w:rsid w:val="60BF7905"/>
    <w:rsid w:val="60EF63A9"/>
    <w:rsid w:val="61096DE8"/>
    <w:rsid w:val="611F6C38"/>
    <w:rsid w:val="6124689B"/>
    <w:rsid w:val="61317CA1"/>
    <w:rsid w:val="61323D55"/>
    <w:rsid w:val="6151669E"/>
    <w:rsid w:val="615C1F79"/>
    <w:rsid w:val="61677251"/>
    <w:rsid w:val="617F1EC9"/>
    <w:rsid w:val="618A1653"/>
    <w:rsid w:val="619E452D"/>
    <w:rsid w:val="61CD6A33"/>
    <w:rsid w:val="61D14789"/>
    <w:rsid w:val="61FC30BF"/>
    <w:rsid w:val="621613A1"/>
    <w:rsid w:val="621A7B9F"/>
    <w:rsid w:val="621B2D69"/>
    <w:rsid w:val="6240236F"/>
    <w:rsid w:val="6242676C"/>
    <w:rsid w:val="625D4ED2"/>
    <w:rsid w:val="625F7F39"/>
    <w:rsid w:val="628C0EF2"/>
    <w:rsid w:val="6298441C"/>
    <w:rsid w:val="62D31403"/>
    <w:rsid w:val="62E6133C"/>
    <w:rsid w:val="62E76F3E"/>
    <w:rsid w:val="62F63BA8"/>
    <w:rsid w:val="63315396"/>
    <w:rsid w:val="63323300"/>
    <w:rsid w:val="634200DD"/>
    <w:rsid w:val="634B4A85"/>
    <w:rsid w:val="638F6E54"/>
    <w:rsid w:val="63A268F8"/>
    <w:rsid w:val="63AF1418"/>
    <w:rsid w:val="642709DA"/>
    <w:rsid w:val="64337256"/>
    <w:rsid w:val="6442293D"/>
    <w:rsid w:val="644B4D1A"/>
    <w:rsid w:val="64740E26"/>
    <w:rsid w:val="647F3FB6"/>
    <w:rsid w:val="649B2819"/>
    <w:rsid w:val="64A33C7E"/>
    <w:rsid w:val="64D167ED"/>
    <w:rsid w:val="64D92088"/>
    <w:rsid w:val="64F97D03"/>
    <w:rsid w:val="651F7B49"/>
    <w:rsid w:val="652A71E1"/>
    <w:rsid w:val="653D2C5C"/>
    <w:rsid w:val="6550702A"/>
    <w:rsid w:val="65877C6F"/>
    <w:rsid w:val="6592087B"/>
    <w:rsid w:val="659B0B75"/>
    <w:rsid w:val="65B31043"/>
    <w:rsid w:val="65B52615"/>
    <w:rsid w:val="65BF79D0"/>
    <w:rsid w:val="65CC18AA"/>
    <w:rsid w:val="65CC29BB"/>
    <w:rsid w:val="65DD4684"/>
    <w:rsid w:val="65E678B2"/>
    <w:rsid w:val="65F70A31"/>
    <w:rsid w:val="6631651A"/>
    <w:rsid w:val="665C64A3"/>
    <w:rsid w:val="66A3422A"/>
    <w:rsid w:val="66B53A58"/>
    <w:rsid w:val="670770AF"/>
    <w:rsid w:val="670B1614"/>
    <w:rsid w:val="671C3E1F"/>
    <w:rsid w:val="673671B6"/>
    <w:rsid w:val="675B1398"/>
    <w:rsid w:val="675E37D0"/>
    <w:rsid w:val="67861C36"/>
    <w:rsid w:val="679E5CC9"/>
    <w:rsid w:val="67A255E9"/>
    <w:rsid w:val="67B51122"/>
    <w:rsid w:val="67EA2641"/>
    <w:rsid w:val="67ED2EF4"/>
    <w:rsid w:val="67EE4F89"/>
    <w:rsid w:val="68180F46"/>
    <w:rsid w:val="682F42B1"/>
    <w:rsid w:val="684433BD"/>
    <w:rsid w:val="685F1A8F"/>
    <w:rsid w:val="686C7C26"/>
    <w:rsid w:val="68A100CE"/>
    <w:rsid w:val="68E27EE0"/>
    <w:rsid w:val="68F77E6E"/>
    <w:rsid w:val="68F972EC"/>
    <w:rsid w:val="690502DF"/>
    <w:rsid w:val="690C19C8"/>
    <w:rsid w:val="690D5430"/>
    <w:rsid w:val="690E060C"/>
    <w:rsid w:val="693B54F1"/>
    <w:rsid w:val="69494FEB"/>
    <w:rsid w:val="695B5278"/>
    <w:rsid w:val="695C1E70"/>
    <w:rsid w:val="69A30C1D"/>
    <w:rsid w:val="69A43876"/>
    <w:rsid w:val="69D456C6"/>
    <w:rsid w:val="69E97DDB"/>
    <w:rsid w:val="69EC72A7"/>
    <w:rsid w:val="6A091957"/>
    <w:rsid w:val="6A352B3F"/>
    <w:rsid w:val="6A4F25EA"/>
    <w:rsid w:val="6A4F357E"/>
    <w:rsid w:val="6A997C02"/>
    <w:rsid w:val="6AB46A00"/>
    <w:rsid w:val="6AC74005"/>
    <w:rsid w:val="6ACE6ADE"/>
    <w:rsid w:val="6B0B2F99"/>
    <w:rsid w:val="6B172F73"/>
    <w:rsid w:val="6B355B53"/>
    <w:rsid w:val="6B417257"/>
    <w:rsid w:val="6B4B7EB5"/>
    <w:rsid w:val="6B571981"/>
    <w:rsid w:val="6B6A6D1B"/>
    <w:rsid w:val="6B9D401E"/>
    <w:rsid w:val="6B9D5304"/>
    <w:rsid w:val="6B9F402D"/>
    <w:rsid w:val="6BA60971"/>
    <w:rsid w:val="6C0C111A"/>
    <w:rsid w:val="6C1246CD"/>
    <w:rsid w:val="6C2A6CF3"/>
    <w:rsid w:val="6C4F6F79"/>
    <w:rsid w:val="6C79671F"/>
    <w:rsid w:val="6C7C30B4"/>
    <w:rsid w:val="6C8E7430"/>
    <w:rsid w:val="6C8F00E8"/>
    <w:rsid w:val="6CB86285"/>
    <w:rsid w:val="6CC33109"/>
    <w:rsid w:val="6CF257A5"/>
    <w:rsid w:val="6CF35E8D"/>
    <w:rsid w:val="6D1556D9"/>
    <w:rsid w:val="6D236214"/>
    <w:rsid w:val="6D244487"/>
    <w:rsid w:val="6D2F7ABE"/>
    <w:rsid w:val="6D391B13"/>
    <w:rsid w:val="6D483959"/>
    <w:rsid w:val="6D67629B"/>
    <w:rsid w:val="6D7E53B7"/>
    <w:rsid w:val="6DC11BE6"/>
    <w:rsid w:val="6DC71B59"/>
    <w:rsid w:val="6DDB43D6"/>
    <w:rsid w:val="6DE82FEC"/>
    <w:rsid w:val="6DEE5233"/>
    <w:rsid w:val="6DFB4C85"/>
    <w:rsid w:val="6E035226"/>
    <w:rsid w:val="6E150708"/>
    <w:rsid w:val="6E3D22CC"/>
    <w:rsid w:val="6E51333A"/>
    <w:rsid w:val="6E823600"/>
    <w:rsid w:val="6E8C4BD4"/>
    <w:rsid w:val="6E8C7D1B"/>
    <w:rsid w:val="6E9A62CD"/>
    <w:rsid w:val="6EBF31DC"/>
    <w:rsid w:val="6EF05607"/>
    <w:rsid w:val="6EF72976"/>
    <w:rsid w:val="6EFF2AF4"/>
    <w:rsid w:val="6F26747E"/>
    <w:rsid w:val="6F4B2733"/>
    <w:rsid w:val="6F672190"/>
    <w:rsid w:val="6F7C0315"/>
    <w:rsid w:val="6F863CF9"/>
    <w:rsid w:val="6F935AB9"/>
    <w:rsid w:val="6FA03FE4"/>
    <w:rsid w:val="6FA57DD4"/>
    <w:rsid w:val="6FAD082E"/>
    <w:rsid w:val="6FF7731A"/>
    <w:rsid w:val="7020396B"/>
    <w:rsid w:val="70361336"/>
    <w:rsid w:val="703D6E4C"/>
    <w:rsid w:val="706218B6"/>
    <w:rsid w:val="708D384C"/>
    <w:rsid w:val="70B721CD"/>
    <w:rsid w:val="70D03DDE"/>
    <w:rsid w:val="70EC26AD"/>
    <w:rsid w:val="70F65CA1"/>
    <w:rsid w:val="71247BFB"/>
    <w:rsid w:val="713A5566"/>
    <w:rsid w:val="714B36FE"/>
    <w:rsid w:val="714E7991"/>
    <w:rsid w:val="718D3A6A"/>
    <w:rsid w:val="71A14742"/>
    <w:rsid w:val="71A510EB"/>
    <w:rsid w:val="71C054F1"/>
    <w:rsid w:val="71E847F7"/>
    <w:rsid w:val="7229089B"/>
    <w:rsid w:val="723E2326"/>
    <w:rsid w:val="72621910"/>
    <w:rsid w:val="7276107C"/>
    <w:rsid w:val="7279368A"/>
    <w:rsid w:val="72DB6B7A"/>
    <w:rsid w:val="72F6254D"/>
    <w:rsid w:val="730332B3"/>
    <w:rsid w:val="73505944"/>
    <w:rsid w:val="736D285A"/>
    <w:rsid w:val="739971F2"/>
    <w:rsid w:val="73B75E63"/>
    <w:rsid w:val="73C87333"/>
    <w:rsid w:val="73E371A9"/>
    <w:rsid w:val="73F24638"/>
    <w:rsid w:val="74270EF1"/>
    <w:rsid w:val="742730B5"/>
    <w:rsid w:val="74615E28"/>
    <w:rsid w:val="749B1B6F"/>
    <w:rsid w:val="74A042C8"/>
    <w:rsid w:val="75075989"/>
    <w:rsid w:val="754122BD"/>
    <w:rsid w:val="754B2E57"/>
    <w:rsid w:val="754F7A87"/>
    <w:rsid w:val="759C095C"/>
    <w:rsid w:val="75BD48C1"/>
    <w:rsid w:val="75CA0DE4"/>
    <w:rsid w:val="75DC1164"/>
    <w:rsid w:val="75DD7025"/>
    <w:rsid w:val="75E110C6"/>
    <w:rsid w:val="75E76EBC"/>
    <w:rsid w:val="75E82954"/>
    <w:rsid w:val="760919A6"/>
    <w:rsid w:val="76214A62"/>
    <w:rsid w:val="765B1CBB"/>
    <w:rsid w:val="765B42B0"/>
    <w:rsid w:val="765E0A59"/>
    <w:rsid w:val="76754D5B"/>
    <w:rsid w:val="767651F7"/>
    <w:rsid w:val="76791726"/>
    <w:rsid w:val="76A620E5"/>
    <w:rsid w:val="76E026D9"/>
    <w:rsid w:val="771475F7"/>
    <w:rsid w:val="77322953"/>
    <w:rsid w:val="774A0C27"/>
    <w:rsid w:val="777F344E"/>
    <w:rsid w:val="779641D7"/>
    <w:rsid w:val="77A61C1C"/>
    <w:rsid w:val="77DA2AEE"/>
    <w:rsid w:val="77DD6868"/>
    <w:rsid w:val="77EE5583"/>
    <w:rsid w:val="77F07F18"/>
    <w:rsid w:val="77FE10A5"/>
    <w:rsid w:val="78135D42"/>
    <w:rsid w:val="78164FD5"/>
    <w:rsid w:val="783C7071"/>
    <w:rsid w:val="785B5D23"/>
    <w:rsid w:val="78860752"/>
    <w:rsid w:val="78933D70"/>
    <w:rsid w:val="78B3623E"/>
    <w:rsid w:val="78C11CAD"/>
    <w:rsid w:val="78CF04BF"/>
    <w:rsid w:val="791B72D4"/>
    <w:rsid w:val="7922228B"/>
    <w:rsid w:val="792679B8"/>
    <w:rsid w:val="7984127B"/>
    <w:rsid w:val="799072CD"/>
    <w:rsid w:val="79B70D60"/>
    <w:rsid w:val="79C6048F"/>
    <w:rsid w:val="79CA28DC"/>
    <w:rsid w:val="79D92BC3"/>
    <w:rsid w:val="79EF11D9"/>
    <w:rsid w:val="79F126DA"/>
    <w:rsid w:val="79F3466D"/>
    <w:rsid w:val="7A0364ED"/>
    <w:rsid w:val="7A12231F"/>
    <w:rsid w:val="7A123BF5"/>
    <w:rsid w:val="7A157EC5"/>
    <w:rsid w:val="7A3975DB"/>
    <w:rsid w:val="7A3B0502"/>
    <w:rsid w:val="7A452D9A"/>
    <w:rsid w:val="7A521FD1"/>
    <w:rsid w:val="7A613399"/>
    <w:rsid w:val="7AA37E55"/>
    <w:rsid w:val="7AAD4124"/>
    <w:rsid w:val="7AD95625"/>
    <w:rsid w:val="7ADA5298"/>
    <w:rsid w:val="7ADE758C"/>
    <w:rsid w:val="7AE3321F"/>
    <w:rsid w:val="7AF84320"/>
    <w:rsid w:val="7B113C0D"/>
    <w:rsid w:val="7B1E56A7"/>
    <w:rsid w:val="7B4848AE"/>
    <w:rsid w:val="7B7F61CE"/>
    <w:rsid w:val="7B8576BE"/>
    <w:rsid w:val="7BBD3FB7"/>
    <w:rsid w:val="7BC42DCF"/>
    <w:rsid w:val="7BCE070B"/>
    <w:rsid w:val="7BE5263D"/>
    <w:rsid w:val="7BED14AE"/>
    <w:rsid w:val="7BEE711D"/>
    <w:rsid w:val="7C0122DA"/>
    <w:rsid w:val="7C1911B5"/>
    <w:rsid w:val="7C20611D"/>
    <w:rsid w:val="7C3D78E1"/>
    <w:rsid w:val="7CCB12D0"/>
    <w:rsid w:val="7CCB680E"/>
    <w:rsid w:val="7CCF7187"/>
    <w:rsid w:val="7CF616E6"/>
    <w:rsid w:val="7D0C68E9"/>
    <w:rsid w:val="7D376528"/>
    <w:rsid w:val="7D3E03FF"/>
    <w:rsid w:val="7D6E30FC"/>
    <w:rsid w:val="7D770149"/>
    <w:rsid w:val="7D945483"/>
    <w:rsid w:val="7DBB476A"/>
    <w:rsid w:val="7DC609D5"/>
    <w:rsid w:val="7DD134FE"/>
    <w:rsid w:val="7E0724A9"/>
    <w:rsid w:val="7E0800D4"/>
    <w:rsid w:val="7E137B1E"/>
    <w:rsid w:val="7E1D74ED"/>
    <w:rsid w:val="7E1E39BA"/>
    <w:rsid w:val="7E710025"/>
    <w:rsid w:val="7E827D57"/>
    <w:rsid w:val="7EAA6845"/>
    <w:rsid w:val="7EC869C5"/>
    <w:rsid w:val="7EED7603"/>
    <w:rsid w:val="7EF27292"/>
    <w:rsid w:val="7F036049"/>
    <w:rsid w:val="7F0554F5"/>
    <w:rsid w:val="7F211561"/>
    <w:rsid w:val="7F3576F5"/>
    <w:rsid w:val="7F4F521E"/>
    <w:rsid w:val="7F6449B4"/>
    <w:rsid w:val="7F784AA6"/>
    <w:rsid w:val="7F957B7C"/>
    <w:rsid w:val="7FCC35A8"/>
    <w:rsid w:val="7FDE5FA6"/>
    <w:rsid w:val="DB2A2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4"/>
    <w:next w:val="4"/>
    <w:link w:val="23"/>
    <w:qFormat/>
    <w:uiPriority w:val="0"/>
    <w:pPr>
      <w:spacing w:beforeLines="50" w:afterLines="50"/>
      <w:ind w:firstLine="200" w:firstLineChars="200"/>
      <w:outlineLvl w:val="1"/>
    </w:pPr>
    <w:rPr>
      <w:rFonts w:ascii="Arial" w:hAnsi="Arial"/>
      <w:b/>
      <w:bCs/>
      <w:szCs w:val="21"/>
    </w:rPr>
  </w:style>
  <w:style w:type="paragraph" w:styleId="5">
    <w:name w:val="heading 3"/>
    <w:basedOn w:val="1"/>
    <w:next w:val="1"/>
    <w:link w:val="27"/>
    <w:qFormat/>
    <w:uiPriority w:val="0"/>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24"/>
    <w:qFormat/>
    <w:uiPriority w:val="0"/>
    <w:pPr>
      <w:spacing w:after="120"/>
    </w:pPr>
  </w:style>
  <w:style w:type="paragraph" w:styleId="4">
    <w:name w:val="Body Text First Indent"/>
    <w:basedOn w:val="2"/>
    <w:link w:val="25"/>
    <w:qFormat/>
    <w:uiPriority w:val="0"/>
    <w:pPr>
      <w:ind w:firstLine="420" w:firstLineChars="100"/>
    </w:pPr>
  </w:style>
  <w:style w:type="paragraph" w:styleId="6">
    <w:name w:val="annotation text"/>
    <w:basedOn w:val="1"/>
    <w:qFormat/>
    <w:uiPriority w:val="0"/>
    <w:pPr>
      <w:jc w:val="left"/>
    </w:pPr>
  </w:style>
  <w:style w:type="paragraph" w:styleId="7">
    <w:name w:val="Date"/>
    <w:basedOn w:val="1"/>
    <w:next w:val="1"/>
    <w:qFormat/>
    <w:uiPriority w:val="0"/>
    <w:pPr>
      <w:ind w:left="100" w:leftChars="2500"/>
    </w:pPr>
    <w:rPr>
      <w:sz w:val="20"/>
    </w:rPr>
  </w:style>
  <w:style w:type="paragraph" w:styleId="8">
    <w:name w:val="Balloon Text"/>
    <w:basedOn w:val="1"/>
    <w:link w:val="29"/>
    <w:qFormat/>
    <w:uiPriority w:val="0"/>
    <w:rPr>
      <w:sz w:val="18"/>
      <w:szCs w:val="18"/>
    </w:rPr>
  </w:style>
  <w:style w:type="paragraph" w:styleId="9">
    <w:name w:val="footer"/>
    <w:basedOn w:val="1"/>
    <w:link w:val="21"/>
    <w:qFormat/>
    <w:uiPriority w:val="99"/>
    <w:pPr>
      <w:tabs>
        <w:tab w:val="center" w:pos="4153"/>
        <w:tab w:val="right" w:pos="8306"/>
      </w:tabs>
      <w:snapToGrid w:val="0"/>
      <w:jc w:val="left"/>
    </w:pPr>
    <w:rPr>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2">
    <w:name w:val="Normal (Web)"/>
    <w:qFormat/>
    <w:uiPriority w:val="0"/>
    <w:pPr>
      <w:spacing w:before="100" w:beforeAutospacing="1" w:after="100" w:afterAutospacing="1"/>
    </w:pPr>
    <w:rPr>
      <w:rFonts w:ascii="宋体" w:hAnsi="宋体" w:eastAsia="宋体" w:cs="Times New Roman"/>
      <w:sz w:val="24"/>
      <w:lang w:val="en-US" w:eastAsia="zh-CN" w:bidi="ar-SA"/>
    </w:rPr>
  </w:style>
  <w:style w:type="paragraph" w:styleId="13">
    <w:name w:val="Title"/>
    <w:basedOn w:val="1"/>
    <w:next w:val="1"/>
    <w:link w:val="26"/>
    <w:qFormat/>
    <w:uiPriority w:val="0"/>
    <w:pPr>
      <w:spacing w:before="240" w:after="60"/>
      <w:jc w:val="center"/>
      <w:outlineLvl w:val="0"/>
    </w:pPr>
    <w:rPr>
      <w:rFonts w:ascii="Cambria" w:hAnsi="Cambria"/>
      <w:b/>
      <w:bCs/>
      <w:sz w:val="32"/>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FollowedHyperlink"/>
    <w:basedOn w:val="16"/>
    <w:qFormat/>
    <w:uiPriority w:val="0"/>
    <w:rPr>
      <w:color w:val="2490F8"/>
      <w:u w:val="single"/>
    </w:rPr>
  </w:style>
  <w:style w:type="character" w:styleId="19">
    <w:name w:val="Hyperlink"/>
    <w:basedOn w:val="16"/>
    <w:qFormat/>
    <w:uiPriority w:val="0"/>
    <w:rPr>
      <w:color w:val="2490F8"/>
      <w:u w:val="single"/>
    </w:rPr>
  </w:style>
  <w:style w:type="character" w:styleId="20">
    <w:name w:val="annotation reference"/>
    <w:qFormat/>
    <w:uiPriority w:val="0"/>
    <w:rPr>
      <w:sz w:val="21"/>
      <w:szCs w:val="21"/>
    </w:rPr>
  </w:style>
  <w:style w:type="character" w:customStyle="1" w:styleId="21">
    <w:name w:val="页脚 字符"/>
    <w:basedOn w:val="16"/>
    <w:link w:val="9"/>
    <w:qFormat/>
    <w:uiPriority w:val="99"/>
    <w:rPr>
      <w:kern w:val="2"/>
      <w:sz w:val="18"/>
      <w:szCs w:val="18"/>
    </w:rPr>
  </w:style>
  <w:style w:type="character" w:customStyle="1" w:styleId="22">
    <w:name w:val="页眉 字符"/>
    <w:basedOn w:val="16"/>
    <w:link w:val="10"/>
    <w:qFormat/>
    <w:uiPriority w:val="0"/>
    <w:rPr>
      <w:kern w:val="2"/>
      <w:sz w:val="18"/>
      <w:szCs w:val="18"/>
    </w:rPr>
  </w:style>
  <w:style w:type="character" w:customStyle="1" w:styleId="23">
    <w:name w:val="标题 2 字符"/>
    <w:basedOn w:val="16"/>
    <w:link w:val="3"/>
    <w:qFormat/>
    <w:uiPriority w:val="0"/>
    <w:rPr>
      <w:rFonts w:ascii="Arial" w:hAnsi="Arial"/>
      <w:b/>
      <w:bCs/>
      <w:kern w:val="2"/>
      <w:sz w:val="21"/>
      <w:szCs w:val="21"/>
    </w:rPr>
  </w:style>
  <w:style w:type="character" w:customStyle="1" w:styleId="24">
    <w:name w:val="正文文本 字符"/>
    <w:basedOn w:val="16"/>
    <w:link w:val="2"/>
    <w:qFormat/>
    <w:uiPriority w:val="0"/>
    <w:rPr>
      <w:kern w:val="2"/>
      <w:sz w:val="21"/>
    </w:rPr>
  </w:style>
  <w:style w:type="character" w:customStyle="1" w:styleId="25">
    <w:name w:val="正文文本首行缩进 字符"/>
    <w:basedOn w:val="24"/>
    <w:link w:val="4"/>
    <w:qFormat/>
    <w:uiPriority w:val="0"/>
    <w:rPr>
      <w:kern w:val="2"/>
      <w:sz w:val="21"/>
    </w:rPr>
  </w:style>
  <w:style w:type="character" w:customStyle="1" w:styleId="26">
    <w:name w:val="标题 字符"/>
    <w:basedOn w:val="16"/>
    <w:link w:val="13"/>
    <w:qFormat/>
    <w:uiPriority w:val="0"/>
    <w:rPr>
      <w:rFonts w:ascii="Cambria" w:hAnsi="Cambria"/>
      <w:b/>
      <w:bCs/>
      <w:kern w:val="2"/>
      <w:sz w:val="32"/>
      <w:szCs w:val="32"/>
    </w:rPr>
  </w:style>
  <w:style w:type="character" w:customStyle="1" w:styleId="27">
    <w:name w:val="标题 3 字符"/>
    <w:basedOn w:val="16"/>
    <w:link w:val="5"/>
    <w:qFormat/>
    <w:uiPriority w:val="0"/>
    <w:rPr>
      <w:b/>
      <w:bCs/>
      <w:kern w:val="2"/>
      <w:sz w:val="32"/>
      <w:szCs w:val="32"/>
    </w:rPr>
  </w:style>
  <w:style w:type="paragraph" w:customStyle="1" w:styleId="28">
    <w:name w:val="_Style 1"/>
    <w:basedOn w:val="1"/>
    <w:qFormat/>
    <w:uiPriority w:val="34"/>
    <w:pPr>
      <w:ind w:firstLine="420" w:firstLineChars="200"/>
    </w:pPr>
  </w:style>
  <w:style w:type="character" w:customStyle="1" w:styleId="29">
    <w:name w:val="批注框文本 字符"/>
    <w:basedOn w:val="16"/>
    <w:link w:val="8"/>
    <w:qFormat/>
    <w:uiPriority w:val="0"/>
    <w:rPr>
      <w:kern w:val="2"/>
      <w:sz w:val="18"/>
      <w:szCs w:val="18"/>
    </w:rPr>
  </w:style>
  <w:style w:type="paragraph" w:customStyle="1" w:styleId="30">
    <w:name w:val="列表段落1"/>
    <w:basedOn w:val="1"/>
    <w:qFormat/>
    <w:uiPriority w:val="99"/>
    <w:pPr>
      <w:ind w:firstLine="420" w:firstLineChars="200"/>
    </w:pPr>
  </w:style>
  <w:style w:type="character" w:customStyle="1" w:styleId="31">
    <w:name w:val="font21"/>
    <w:basedOn w:val="16"/>
    <w:qFormat/>
    <w:uiPriority w:val="0"/>
    <w:rPr>
      <w:rFonts w:hint="default" w:ascii="仿宋_GB2312" w:eastAsia="仿宋_GB2312" w:cs="仿宋_GB2312"/>
      <w:b/>
      <w:color w:val="4472C4"/>
      <w:sz w:val="21"/>
      <w:szCs w:val="21"/>
      <w:u w:val="none"/>
    </w:rPr>
  </w:style>
  <w:style w:type="paragraph" w:customStyle="1" w:styleId="32">
    <w:name w:val="列出段落4"/>
    <w:basedOn w:val="1"/>
    <w:qFormat/>
    <w:uiPriority w:val="99"/>
    <w:pPr>
      <w:ind w:firstLine="420" w:firstLineChars="200"/>
    </w:pPr>
    <w:rPr>
      <w:rFonts w:ascii="Times New Roman" w:hAnsi="Times New Roman" w:cs="Times New Roman"/>
      <w:szCs w:val="24"/>
    </w:rPr>
  </w:style>
  <w:style w:type="paragraph" w:customStyle="1" w:styleId="33">
    <w:name w:val="HtmlNormal"/>
    <w:basedOn w:val="1"/>
    <w:qFormat/>
    <w:uiPriority w:val="0"/>
    <w:pPr>
      <w:pBdr>
        <w:top w:val="none" w:color="auto" w:sz="0" w:space="0"/>
        <w:left w:val="none" w:color="auto" w:sz="0" w:space="0"/>
        <w:bottom w:val="none" w:color="auto" w:sz="0" w:space="0"/>
        <w:right w:val="none" w:color="auto" w:sz="0" w:space="0"/>
      </w:pBdr>
      <w:spacing w:before="0" w:after="0"/>
      <w:ind w:left="0" w:right="0"/>
      <w:jc w:val="left"/>
      <w:textAlignment w:val="baseline"/>
    </w:pPr>
    <w:rPr>
      <w:kern w:val="0"/>
      <w:sz w:val="24"/>
      <w:szCs w:val="22"/>
      <w:lang w:val="en-US" w:eastAsia="zh-CN"/>
    </w:rPr>
  </w:style>
  <w:style w:type="character" w:customStyle="1" w:styleId="34">
    <w:name w:val="NormalCharacter"/>
    <w:qFormat/>
    <w:uiPriority w:val="0"/>
  </w:style>
  <w:style w:type="paragraph" w:customStyle="1" w:styleId="35">
    <w:name w:val="列表段落4"/>
    <w:basedOn w:val="1"/>
    <w:qFormat/>
    <w:uiPriority w:val="99"/>
    <w:pPr>
      <w:ind w:firstLine="420" w:firstLineChars="200"/>
    </w:pPr>
  </w:style>
  <w:style w:type="character" w:customStyle="1" w:styleId="36">
    <w:name w:val="font131"/>
    <w:basedOn w:val="16"/>
    <w:qFormat/>
    <w:uiPriority w:val="0"/>
    <w:rPr>
      <w:rFonts w:ascii="方正黑体_GBK" w:hAnsi="方正黑体_GBK" w:eastAsia="方正黑体_GBK" w:cs="方正黑体_GBK"/>
      <w:b/>
      <w:bCs/>
      <w:color w:val="000000"/>
      <w:sz w:val="24"/>
      <w:szCs w:val="24"/>
      <w:u w:val="none"/>
    </w:rPr>
  </w:style>
  <w:style w:type="character" w:customStyle="1" w:styleId="37">
    <w:name w:val="font141"/>
    <w:basedOn w:val="16"/>
    <w:qFormat/>
    <w:uiPriority w:val="0"/>
    <w:rPr>
      <w:rFonts w:hint="eastAsia" w:ascii="方正黑体_GBK" w:hAnsi="方正黑体_GBK" w:eastAsia="方正黑体_GBK" w:cs="方正黑体_GBK"/>
      <w:b/>
      <w:bCs/>
      <w:color w:val="000000"/>
      <w:sz w:val="26"/>
      <w:szCs w:val="26"/>
      <w:u w:val="none"/>
    </w:rPr>
  </w:style>
  <w:style w:type="character" w:customStyle="1" w:styleId="38">
    <w:name w:val="font16"/>
    <w:basedOn w:val="16"/>
    <w:qFormat/>
    <w:uiPriority w:val="0"/>
    <w:rPr>
      <w:rFonts w:hint="default" w:ascii="Times New Roman" w:hAnsi="Times New Roman" w:cs="Times New Roman"/>
      <w:b/>
      <w:bCs/>
      <w:color w:val="000000"/>
      <w:sz w:val="24"/>
      <w:szCs w:val="24"/>
      <w:u w:val="none"/>
    </w:rPr>
  </w:style>
  <w:style w:type="character" w:customStyle="1" w:styleId="39">
    <w:name w:val="font151"/>
    <w:basedOn w:val="16"/>
    <w:qFormat/>
    <w:uiPriority w:val="0"/>
    <w:rPr>
      <w:rFonts w:hint="eastAsia" w:ascii="仿宋" w:hAnsi="仿宋" w:eastAsia="仿宋" w:cs="仿宋"/>
      <w:color w:val="000000"/>
      <w:sz w:val="24"/>
      <w:szCs w:val="24"/>
      <w:u w:val="none"/>
    </w:rPr>
  </w:style>
  <w:style w:type="character" w:customStyle="1" w:styleId="40">
    <w:name w:val="font51"/>
    <w:basedOn w:val="16"/>
    <w:qFormat/>
    <w:uiPriority w:val="0"/>
    <w:rPr>
      <w:rFonts w:hint="eastAsia" w:ascii="仿宋" w:hAnsi="仿宋" w:eastAsia="仿宋" w:cs="仿宋"/>
      <w:color w:val="000000"/>
      <w:sz w:val="24"/>
      <w:szCs w:val="24"/>
      <w:u w:val="none"/>
    </w:rPr>
  </w:style>
  <w:style w:type="character" w:customStyle="1" w:styleId="41">
    <w:name w:val="font162"/>
    <w:basedOn w:val="16"/>
    <w:qFormat/>
    <w:uiPriority w:val="0"/>
    <w:rPr>
      <w:rFonts w:hint="default" w:ascii="Times New Roman" w:hAnsi="Times New Roman" w:cs="Times New Roman"/>
      <w:color w:val="000000"/>
      <w:sz w:val="24"/>
      <w:szCs w:val="24"/>
      <w:u w:val="none"/>
    </w:rPr>
  </w:style>
  <w:style w:type="character" w:customStyle="1" w:styleId="42">
    <w:name w:val="font171"/>
    <w:basedOn w:val="16"/>
    <w:qFormat/>
    <w:uiPriority w:val="0"/>
    <w:rPr>
      <w:rFonts w:hint="eastAsia" w:ascii="仿宋" w:hAnsi="仿宋" w:eastAsia="仿宋" w:cs="仿宋"/>
      <w:color w:val="000000"/>
      <w:sz w:val="26"/>
      <w:szCs w:val="26"/>
      <w:u w:val="none"/>
    </w:rPr>
  </w:style>
  <w:style w:type="character" w:customStyle="1" w:styleId="43">
    <w:name w:val="font111"/>
    <w:basedOn w:val="16"/>
    <w:qFormat/>
    <w:uiPriority w:val="0"/>
    <w:rPr>
      <w:rFonts w:hint="eastAsia" w:ascii="仿宋" w:hAnsi="仿宋" w:eastAsia="仿宋" w:cs="仿宋"/>
      <w:color w:val="000000"/>
      <w:sz w:val="26"/>
      <w:szCs w:val="26"/>
      <w:u w:val="none"/>
    </w:rPr>
  </w:style>
  <w:style w:type="character" w:customStyle="1" w:styleId="44">
    <w:name w:val="pagechatarealistclose_box"/>
    <w:basedOn w:val="16"/>
    <w:qFormat/>
    <w:uiPriority w:val="0"/>
  </w:style>
  <w:style w:type="character" w:customStyle="1" w:styleId="45">
    <w:name w:val="pagechatarealistclose_box1"/>
    <w:basedOn w:val="16"/>
    <w:qFormat/>
    <w:uiPriority w:val="0"/>
  </w:style>
  <w:style w:type="character" w:customStyle="1" w:styleId="46">
    <w:name w:val="ico1654"/>
    <w:basedOn w:val="16"/>
    <w:qFormat/>
    <w:uiPriority w:val="0"/>
  </w:style>
  <w:style w:type="character" w:customStyle="1" w:styleId="47">
    <w:name w:val="ico1655"/>
    <w:basedOn w:val="16"/>
    <w:qFormat/>
    <w:uiPriority w:val="0"/>
  </w:style>
  <w:style w:type="character" w:customStyle="1" w:styleId="48">
    <w:name w:val="w32"/>
    <w:basedOn w:val="16"/>
    <w:qFormat/>
    <w:uiPriority w:val="0"/>
  </w:style>
  <w:style w:type="character" w:customStyle="1" w:styleId="49">
    <w:name w:val="active1"/>
    <w:basedOn w:val="16"/>
    <w:qFormat/>
    <w:uiPriority w:val="0"/>
    <w:rPr>
      <w:shd w:val="clear" w:fill="EC3535"/>
    </w:rPr>
  </w:style>
  <w:style w:type="character" w:customStyle="1" w:styleId="50">
    <w:name w:val="active2"/>
    <w:basedOn w:val="16"/>
    <w:qFormat/>
    <w:uiPriority w:val="0"/>
    <w:rPr>
      <w:color w:val="00FF00"/>
      <w:shd w:val="clear" w:fill="111111"/>
    </w:rPr>
  </w:style>
  <w:style w:type="character" w:customStyle="1" w:styleId="51">
    <w:name w:val="cy"/>
    <w:basedOn w:val="16"/>
    <w:qFormat/>
    <w:uiPriority w:val="0"/>
  </w:style>
  <w:style w:type="character" w:customStyle="1" w:styleId="52">
    <w:name w:val="hilite6"/>
    <w:basedOn w:val="16"/>
    <w:qFormat/>
    <w:uiPriority w:val="0"/>
    <w:rPr>
      <w:color w:val="FFFFFF"/>
      <w:shd w:val="clear" w:fill="666666"/>
    </w:rPr>
  </w:style>
  <w:style w:type="character" w:customStyle="1" w:styleId="53">
    <w:name w:val="iconline2"/>
    <w:basedOn w:val="16"/>
    <w:qFormat/>
    <w:uiPriority w:val="0"/>
  </w:style>
  <w:style w:type="character" w:customStyle="1" w:styleId="54">
    <w:name w:val="iconline21"/>
    <w:basedOn w:val="16"/>
    <w:qFormat/>
    <w:uiPriority w:val="0"/>
  </w:style>
  <w:style w:type="character" w:customStyle="1" w:styleId="55">
    <w:name w:val="icontext3"/>
    <w:basedOn w:val="16"/>
    <w:qFormat/>
    <w:uiPriority w:val="0"/>
  </w:style>
  <w:style w:type="character" w:customStyle="1" w:styleId="56">
    <w:name w:val="layui-layer-tabnow"/>
    <w:basedOn w:val="16"/>
    <w:qFormat/>
    <w:uiPriority w:val="0"/>
    <w:rPr>
      <w:bdr w:val="single" w:color="CCCCCC" w:sz="6" w:space="0"/>
      <w:shd w:val="clear" w:fill="FFFFFF"/>
    </w:rPr>
  </w:style>
  <w:style w:type="character" w:customStyle="1" w:styleId="57">
    <w:name w:val="icontext1"/>
    <w:basedOn w:val="16"/>
    <w:qFormat/>
    <w:uiPriority w:val="0"/>
  </w:style>
  <w:style w:type="character" w:customStyle="1" w:styleId="58">
    <w:name w:val="icontext11"/>
    <w:basedOn w:val="16"/>
    <w:qFormat/>
    <w:uiPriority w:val="0"/>
  </w:style>
  <w:style w:type="character" w:customStyle="1" w:styleId="59">
    <w:name w:val="icontext12"/>
    <w:basedOn w:val="16"/>
    <w:qFormat/>
    <w:uiPriority w:val="0"/>
  </w:style>
  <w:style w:type="character" w:customStyle="1" w:styleId="60">
    <w:name w:val="drapbtn"/>
    <w:basedOn w:val="16"/>
    <w:qFormat/>
    <w:uiPriority w:val="0"/>
  </w:style>
  <w:style w:type="character" w:customStyle="1" w:styleId="61">
    <w:name w:val="cdropleft"/>
    <w:basedOn w:val="16"/>
    <w:qFormat/>
    <w:uiPriority w:val="0"/>
  </w:style>
  <w:style w:type="character" w:customStyle="1" w:styleId="62">
    <w:name w:val="associateddata"/>
    <w:basedOn w:val="16"/>
    <w:qFormat/>
    <w:uiPriority w:val="0"/>
    <w:rPr>
      <w:shd w:val="clear" w:fill="50A6F9"/>
    </w:rPr>
  </w:style>
  <w:style w:type="character" w:customStyle="1" w:styleId="63">
    <w:name w:val="after"/>
    <w:basedOn w:val="16"/>
    <w:qFormat/>
    <w:uiPriority w:val="0"/>
    <w:rPr>
      <w:sz w:val="0"/>
      <w:szCs w:val="0"/>
    </w:rPr>
  </w:style>
  <w:style w:type="character" w:customStyle="1" w:styleId="64">
    <w:name w:val="tmpztreemove_arrow"/>
    <w:basedOn w:val="16"/>
    <w:qFormat/>
    <w:uiPriority w:val="0"/>
  </w:style>
  <w:style w:type="character" w:customStyle="1" w:styleId="65">
    <w:name w:val="cdropright"/>
    <w:basedOn w:val="16"/>
    <w:qFormat/>
    <w:uiPriority w:val="0"/>
  </w:style>
  <w:style w:type="character" w:customStyle="1" w:styleId="66">
    <w:name w:val="icontext2"/>
    <w:basedOn w:val="16"/>
    <w:qFormat/>
    <w:uiPriority w:val="0"/>
  </w:style>
  <w:style w:type="character" w:customStyle="1" w:styleId="67">
    <w:name w:val="button4"/>
    <w:basedOn w:val="16"/>
    <w:qFormat/>
    <w:uiPriority w:val="0"/>
  </w:style>
  <w:style w:type="character" w:customStyle="1" w:styleId="68">
    <w:name w:val="first-child"/>
    <w:basedOn w:val="16"/>
    <w:qFormat/>
    <w:uiPriority w:val="0"/>
  </w:style>
  <w:style w:type="character" w:customStyle="1" w:styleId="69">
    <w:name w:val="active"/>
    <w:basedOn w:val="16"/>
    <w:qFormat/>
    <w:uiPriority w:val="0"/>
    <w:rPr>
      <w:shd w:val="clear" w:fill="EC3535"/>
    </w:rPr>
  </w:style>
  <w:style w:type="character" w:customStyle="1" w:styleId="70">
    <w:name w:val="button"/>
    <w:basedOn w:val="16"/>
    <w:qFormat/>
    <w:uiPriority w:val="0"/>
  </w:style>
  <w:style w:type="character" w:customStyle="1" w:styleId="71">
    <w:name w:val="hilite"/>
    <w:basedOn w:val="16"/>
    <w:qFormat/>
    <w:uiPriority w:val="0"/>
    <w:rPr>
      <w:color w:val="FFFFFF"/>
      <w:shd w:val="clear" w:fill="666666"/>
    </w:rPr>
  </w:style>
  <w:style w:type="character" w:customStyle="1" w:styleId="72">
    <w:name w:val="ico1653"/>
    <w:basedOn w:val="16"/>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4662</Words>
  <Characters>5070</Characters>
  <Lines>99</Lines>
  <Paragraphs>28</Paragraphs>
  <TotalTime>33</TotalTime>
  <ScaleCrop>false</ScaleCrop>
  <LinksUpToDate>false</LinksUpToDate>
  <CharactersWithSpaces>5699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2021-07-12T15:44:00Z</dcterms:created>
  <dc:creator>高晶</dc:creator>
  <cp:lastModifiedBy>王翔</cp:lastModifiedBy>
  <cp:lastPrinted>2025-02-18T02:47:00Z</cp:lastPrinted>
  <dcterms:modified xsi:type="dcterms:W3CDTF">2025-02-19T01:24:21Z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SaveFontToCloudKey">
    <vt:lpwstr>324469982_embed</vt:lpwstr>
  </property>
  <property fmtid="{D5CDD505-2E9C-101B-9397-08002B2CF9AE}" pid="4" name="ICV">
    <vt:lpwstr>066447BB113243A2825993865A3ED495_13</vt:lpwstr>
  </property>
  <property fmtid="{D5CDD505-2E9C-101B-9397-08002B2CF9AE}" pid="5" name="KSOTemplateDocerSaveRecord">
    <vt:lpwstr>eyJoZGlkIjoiYzY1ZDNjMGQ3NjI0ZjdlYzg4YTc2OTY5OGExYjY4MjUiLCJ1c2VySWQiOiIzNTE0MzM5OTgifQ==</vt:lpwstr>
  </property>
</Properties>
</file>